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7172" w14:textId="1A1D8EC2" w:rsidR="0004083C" w:rsidRPr="00E16973" w:rsidRDefault="00E355CA" w:rsidP="0004083C">
      <w:pPr>
        <w:rPr>
          <w:rFonts w:cstheme="minorHAnsi"/>
          <w:b/>
          <w:bCs/>
          <w:color w:val="FF0000"/>
          <w:sz w:val="24"/>
          <w:szCs w:val="24"/>
        </w:rPr>
      </w:pPr>
      <w:r>
        <w:rPr>
          <w:rFonts w:cstheme="minorHAnsi"/>
          <w:b/>
          <w:bCs/>
          <w:color w:val="FF0000"/>
          <w:sz w:val="24"/>
          <w:szCs w:val="24"/>
        </w:rPr>
        <w:t>8</w:t>
      </w:r>
      <w:r w:rsidR="0015104C" w:rsidRPr="00E16973">
        <w:rPr>
          <w:rFonts w:cstheme="minorHAnsi"/>
          <w:b/>
          <w:bCs/>
          <w:color w:val="FF0000"/>
          <w:sz w:val="24"/>
          <w:szCs w:val="24"/>
        </w:rPr>
        <w:t xml:space="preserve"> September </w:t>
      </w:r>
      <w:r w:rsidR="00456AD0" w:rsidRPr="00E16973">
        <w:rPr>
          <w:rFonts w:cstheme="minorHAnsi"/>
          <w:b/>
          <w:bCs/>
          <w:color w:val="FF0000"/>
          <w:sz w:val="24"/>
          <w:szCs w:val="24"/>
        </w:rPr>
        <w:t>2021</w:t>
      </w:r>
    </w:p>
    <w:p w14:paraId="10810B9B" w14:textId="08CD23C8" w:rsidR="00397A79" w:rsidRPr="0009629D" w:rsidRDefault="00397A79" w:rsidP="0004083C">
      <w:pPr>
        <w:rPr>
          <w:rFonts w:cstheme="minorHAnsi"/>
          <w:b/>
          <w:bCs/>
          <w:sz w:val="32"/>
          <w:szCs w:val="32"/>
        </w:rPr>
      </w:pPr>
      <w:r w:rsidRPr="0009629D">
        <w:rPr>
          <w:rFonts w:cstheme="minorHAnsi"/>
          <w:b/>
          <w:bCs/>
          <w:sz w:val="32"/>
          <w:szCs w:val="32"/>
        </w:rPr>
        <w:t>Community Housing Aotearoa Alert Level 4 Guidance</w:t>
      </w:r>
    </w:p>
    <w:p w14:paraId="5012B4FD" w14:textId="1A806460" w:rsidR="00397A79" w:rsidRPr="0004083C" w:rsidRDefault="00397A79" w:rsidP="00397A79">
      <w:pPr>
        <w:rPr>
          <w:rFonts w:cstheme="minorHAnsi"/>
        </w:rPr>
      </w:pPr>
      <w:r w:rsidRPr="0004083C">
        <w:rPr>
          <w:rFonts w:cstheme="minorHAnsi"/>
        </w:rPr>
        <w:t xml:space="preserve">Community Housing Aotearoa </w:t>
      </w:r>
      <w:r w:rsidR="00A728C6">
        <w:rPr>
          <w:rFonts w:cstheme="minorHAnsi"/>
        </w:rPr>
        <w:t xml:space="preserve">(CHA) </w:t>
      </w:r>
      <w:r w:rsidRPr="0004083C">
        <w:rPr>
          <w:rFonts w:cstheme="minorHAnsi"/>
        </w:rPr>
        <w:t xml:space="preserve">has put together this document to consolidate information, contacts, resources and advice to help you in your </w:t>
      </w:r>
      <w:r w:rsidR="00EE5751" w:rsidRPr="0004083C">
        <w:rPr>
          <w:rFonts w:cstheme="minorHAnsi"/>
        </w:rPr>
        <w:t>day-to-day</w:t>
      </w:r>
      <w:r w:rsidRPr="0004083C">
        <w:rPr>
          <w:rFonts w:cstheme="minorHAnsi"/>
        </w:rPr>
        <w:t xml:space="preserve"> service delivery and decision making. It will be updated as new information is available and Alert Levels change.</w:t>
      </w:r>
    </w:p>
    <w:p w14:paraId="2A1DEBAD" w14:textId="140DBF78" w:rsidR="00397A79" w:rsidRPr="0004083C" w:rsidRDefault="00A728C6" w:rsidP="00397A79">
      <w:pPr>
        <w:rPr>
          <w:rFonts w:cstheme="minorHAnsi"/>
        </w:rPr>
      </w:pPr>
      <w:r>
        <w:rPr>
          <w:rFonts w:cstheme="minorHAnsi"/>
        </w:rPr>
        <w:t>P</w:t>
      </w:r>
      <w:r w:rsidR="00397A79" w:rsidRPr="0004083C">
        <w:rPr>
          <w:rFonts w:cstheme="minorHAnsi"/>
        </w:rPr>
        <w:t xml:space="preserve">lease contact Chris Glaudel </w:t>
      </w:r>
      <w:r>
        <w:rPr>
          <w:rFonts w:cstheme="minorHAnsi"/>
        </w:rPr>
        <w:t xml:space="preserve">at </w:t>
      </w:r>
      <w:hyperlink r:id="rId8" w:history="1">
        <w:r w:rsidRPr="00A728C6">
          <w:rPr>
            <w:rStyle w:val="Hyperlink"/>
            <w:rFonts w:cstheme="minorHAnsi"/>
          </w:rPr>
          <w:t>projects@communityhousing.org.nz</w:t>
        </w:r>
      </w:hyperlink>
      <w:r w:rsidR="00397A79" w:rsidRPr="0004083C">
        <w:rPr>
          <w:rFonts w:cstheme="minorHAnsi"/>
        </w:rPr>
        <w:t xml:space="preserve"> or David Zussman</w:t>
      </w:r>
      <w:r>
        <w:rPr>
          <w:rFonts w:cstheme="minorHAnsi"/>
        </w:rPr>
        <w:t xml:space="preserve"> at</w:t>
      </w:r>
      <w:r w:rsidR="00397A79" w:rsidRPr="0004083C">
        <w:rPr>
          <w:rFonts w:cstheme="minorHAnsi"/>
        </w:rPr>
        <w:t xml:space="preserve"> </w:t>
      </w:r>
      <w:hyperlink r:id="rId9" w:history="1">
        <w:r w:rsidR="00397A79" w:rsidRPr="0004083C">
          <w:rPr>
            <w:rStyle w:val="Hyperlink"/>
            <w:rFonts w:cstheme="minorHAnsi"/>
          </w:rPr>
          <w:t>davidz@communityhousing.org.nz</w:t>
        </w:r>
      </w:hyperlink>
      <w:r w:rsidR="00397A79" w:rsidRPr="0004083C">
        <w:rPr>
          <w:rFonts w:cstheme="minorHAnsi"/>
        </w:rPr>
        <w:t xml:space="preserve"> </w:t>
      </w:r>
      <w:r>
        <w:rPr>
          <w:rFonts w:cstheme="minorHAnsi"/>
        </w:rPr>
        <w:t>if you have any questions or additional resources to suggest. P</w:t>
      </w:r>
      <w:r w:rsidR="00397A79" w:rsidRPr="0004083C">
        <w:rPr>
          <w:rFonts w:cstheme="minorHAnsi"/>
        </w:rPr>
        <w:t xml:space="preserve">lease remember, we are in this together – you </w:t>
      </w:r>
      <w:r w:rsidR="00915D2B" w:rsidRPr="0004083C">
        <w:rPr>
          <w:rFonts w:cstheme="minorHAnsi"/>
        </w:rPr>
        <w:t>don</w:t>
      </w:r>
      <w:r w:rsidR="00915D2B">
        <w:rPr>
          <w:rFonts w:cstheme="minorHAnsi"/>
        </w:rPr>
        <w:t>'</w:t>
      </w:r>
      <w:r w:rsidR="00915D2B" w:rsidRPr="0004083C">
        <w:rPr>
          <w:rFonts w:cstheme="minorHAnsi"/>
        </w:rPr>
        <w:t xml:space="preserve">t </w:t>
      </w:r>
      <w:r w:rsidR="00397A79" w:rsidRPr="0004083C">
        <w:rPr>
          <w:rFonts w:cstheme="minorHAnsi"/>
        </w:rPr>
        <w:t>have do this on your own.</w:t>
      </w:r>
      <w:r>
        <w:rPr>
          <w:rFonts w:cstheme="minorHAnsi"/>
        </w:rPr>
        <w:t xml:space="preserve"> </w:t>
      </w:r>
    </w:p>
    <w:p w14:paraId="4B884354" w14:textId="4AE74238" w:rsidR="00397A79" w:rsidRPr="0004083C" w:rsidRDefault="00397A79" w:rsidP="00397A79">
      <w:pPr>
        <w:rPr>
          <w:rFonts w:cstheme="minorHAnsi"/>
          <w:b/>
          <w:bCs/>
        </w:rPr>
      </w:pPr>
      <w:r w:rsidRPr="0004083C">
        <w:rPr>
          <w:rFonts w:cstheme="minorHAnsi"/>
          <w:b/>
          <w:bCs/>
        </w:rPr>
        <w:t>Alert Level 4</w:t>
      </w:r>
      <w:r w:rsidR="00374855">
        <w:rPr>
          <w:rFonts w:cstheme="minorHAnsi"/>
          <w:b/>
          <w:bCs/>
        </w:rPr>
        <w:t xml:space="preserve"> businesses and services</w:t>
      </w:r>
    </w:p>
    <w:p w14:paraId="0E5FB6AF" w14:textId="30B66F99" w:rsidR="00397A79" w:rsidRPr="0004083C" w:rsidRDefault="00397A79" w:rsidP="00397A79">
      <w:pPr>
        <w:rPr>
          <w:rFonts w:cstheme="minorHAnsi"/>
        </w:rPr>
      </w:pPr>
      <w:r w:rsidRPr="0004083C">
        <w:rPr>
          <w:rFonts w:cstheme="minorHAnsi"/>
        </w:rPr>
        <w:t xml:space="preserve">Organisations providing emergency, transitional, Housing </w:t>
      </w:r>
      <w:proofErr w:type="gramStart"/>
      <w:r w:rsidRPr="0004083C">
        <w:rPr>
          <w:rFonts w:cstheme="minorHAnsi"/>
        </w:rPr>
        <w:t>First</w:t>
      </w:r>
      <w:proofErr w:type="gramEnd"/>
      <w:r w:rsidRPr="0004083C">
        <w:rPr>
          <w:rFonts w:cstheme="minorHAnsi"/>
        </w:rPr>
        <w:t xml:space="preserve"> and public housing are deemed to be </w:t>
      </w:r>
      <w:r w:rsidR="00374855">
        <w:rPr>
          <w:rFonts w:cstheme="minorHAnsi"/>
        </w:rPr>
        <w:t xml:space="preserve">Alert </w:t>
      </w:r>
      <w:r w:rsidR="00E16973">
        <w:rPr>
          <w:rFonts w:cstheme="minorHAnsi"/>
        </w:rPr>
        <w:t>L</w:t>
      </w:r>
      <w:r w:rsidR="00374855">
        <w:rPr>
          <w:rFonts w:cstheme="minorHAnsi"/>
        </w:rPr>
        <w:t xml:space="preserve">evel 4 </w:t>
      </w:r>
      <w:r w:rsidR="00EE5751">
        <w:rPr>
          <w:rFonts w:cstheme="minorHAnsi"/>
        </w:rPr>
        <w:t>businesses</w:t>
      </w:r>
      <w:r w:rsidR="00374855">
        <w:rPr>
          <w:rFonts w:cstheme="minorHAnsi"/>
        </w:rPr>
        <w:t xml:space="preserve"> and services. </w:t>
      </w:r>
      <w:r w:rsidRPr="0004083C">
        <w:rPr>
          <w:rFonts w:cstheme="minorHAnsi"/>
        </w:rPr>
        <w:t xml:space="preserve">As an </w:t>
      </w:r>
      <w:r w:rsidR="00E16973">
        <w:rPr>
          <w:rFonts w:cstheme="minorHAnsi"/>
        </w:rPr>
        <w:t>A</w:t>
      </w:r>
      <w:r w:rsidR="00374855">
        <w:rPr>
          <w:rFonts w:cstheme="minorHAnsi"/>
        </w:rPr>
        <w:t xml:space="preserve">lert </w:t>
      </w:r>
      <w:r w:rsidR="00E16973">
        <w:rPr>
          <w:rFonts w:cstheme="minorHAnsi"/>
        </w:rPr>
        <w:t>L</w:t>
      </w:r>
      <w:r w:rsidR="00374855">
        <w:rPr>
          <w:rFonts w:cstheme="minorHAnsi"/>
        </w:rPr>
        <w:t xml:space="preserve">evel 4 </w:t>
      </w:r>
      <w:r w:rsidRPr="0004083C">
        <w:rPr>
          <w:rFonts w:cstheme="minorHAnsi"/>
        </w:rPr>
        <w:t xml:space="preserve">service provider, it is important to always consider the purpose of Level 4 – do no harm, break the chain of transmission. </w:t>
      </w:r>
      <w:r w:rsidR="00915D2B" w:rsidRPr="0004083C">
        <w:rPr>
          <w:rFonts w:cstheme="minorHAnsi"/>
        </w:rPr>
        <w:t>Don</w:t>
      </w:r>
      <w:r w:rsidR="00915D2B">
        <w:rPr>
          <w:rFonts w:cstheme="minorHAnsi"/>
        </w:rPr>
        <w:t>'</w:t>
      </w:r>
      <w:r w:rsidR="00915D2B" w:rsidRPr="0004083C">
        <w:rPr>
          <w:rFonts w:cstheme="minorHAnsi"/>
        </w:rPr>
        <w:t xml:space="preserve">t </w:t>
      </w:r>
      <w:r w:rsidRPr="0004083C">
        <w:rPr>
          <w:rFonts w:cstheme="minorHAnsi"/>
        </w:rPr>
        <w:t>make decisions in isolation – c</w:t>
      </w:r>
      <w:r w:rsidRPr="00856154">
        <w:rPr>
          <w:rFonts w:cstheme="minorHAnsi"/>
        </w:rPr>
        <w:t xml:space="preserve">heck with the </w:t>
      </w:r>
      <w:hyperlink r:id="rId10" w:history="1">
        <w:r w:rsidR="00B150B7" w:rsidRPr="00856154">
          <w:rPr>
            <w:rStyle w:val="Hyperlink"/>
          </w:rPr>
          <w:t xml:space="preserve">Ministry of Health (MoH) </w:t>
        </w:r>
      </w:hyperlink>
      <w:r w:rsidRPr="00856154">
        <w:rPr>
          <w:rFonts w:cstheme="minorHAnsi"/>
        </w:rPr>
        <w:t xml:space="preserve">, </w:t>
      </w:r>
      <w:hyperlink r:id="rId11" w:history="1">
        <w:r w:rsidR="00B150B7" w:rsidRPr="00856154">
          <w:rPr>
            <w:rStyle w:val="Hyperlink"/>
            <w:rFonts w:cstheme="minorHAnsi"/>
          </w:rPr>
          <w:t>Ministry of Social Development (MSD)</w:t>
        </w:r>
      </w:hyperlink>
      <w:r w:rsidR="00B150B7" w:rsidRPr="00856154">
        <w:rPr>
          <w:rFonts w:cstheme="minorHAnsi"/>
        </w:rPr>
        <w:t xml:space="preserve"> </w:t>
      </w:r>
      <w:r w:rsidRPr="00856154">
        <w:rPr>
          <w:rFonts w:cstheme="minorHAnsi"/>
        </w:rPr>
        <w:t xml:space="preserve">, </w:t>
      </w:r>
      <w:hyperlink r:id="rId12" w:history="1">
        <w:r w:rsidR="00856154">
          <w:rPr>
            <w:rStyle w:val="Hyperlink"/>
          </w:rPr>
          <w:t>Ministry of Housing and Urban Development (HUD)</w:t>
        </w:r>
      </w:hyperlink>
      <w:r w:rsidRPr="00856154">
        <w:rPr>
          <w:rFonts w:cstheme="minorHAnsi"/>
        </w:rPr>
        <w:t xml:space="preserve">, </w:t>
      </w:r>
      <w:hyperlink r:id="rId13" w:history="1">
        <w:r w:rsidR="006F1632" w:rsidRPr="00456AD0">
          <w:rPr>
            <w:color w:val="4472C4" w:themeColor="accent1"/>
            <w:u w:val="single"/>
          </w:rPr>
          <w:t>WorkSafe NZ</w:t>
        </w:r>
      </w:hyperlink>
      <w:r w:rsidR="00374855" w:rsidRPr="00456AD0">
        <w:rPr>
          <w:rFonts w:cstheme="minorHAnsi"/>
          <w:color w:val="4472C4" w:themeColor="accent1"/>
        </w:rPr>
        <w:t xml:space="preserve">, </w:t>
      </w:r>
      <w:r w:rsidRPr="0004083C">
        <w:rPr>
          <w:rFonts w:cstheme="minorHAnsi"/>
        </w:rPr>
        <w:t xml:space="preserve">or ask </w:t>
      </w:r>
      <w:r w:rsidR="00A728C6">
        <w:rPr>
          <w:rFonts w:cstheme="minorHAnsi"/>
        </w:rPr>
        <w:t xml:space="preserve">us here at </w:t>
      </w:r>
      <w:hyperlink r:id="rId14" w:history="1">
        <w:r w:rsidR="006F1632">
          <w:rPr>
            <w:rStyle w:val="Hyperlink"/>
          </w:rPr>
          <w:t>Community Housing Aotearoa</w:t>
        </w:r>
      </w:hyperlink>
      <w:r w:rsidRPr="0004083C">
        <w:rPr>
          <w:rFonts w:cstheme="minorHAnsi"/>
        </w:rPr>
        <w:t>.</w:t>
      </w:r>
    </w:p>
    <w:p w14:paraId="0C9DF498" w14:textId="2042C44B" w:rsidR="003C5CF0" w:rsidRPr="0004083C" w:rsidRDefault="003C5CF0" w:rsidP="003C5CF0">
      <w:r w:rsidRPr="0004083C">
        <w:t>Under Alert Level 4, some of what you are doing may be business as usual and you will follow your normal processes and procedures for working with your residents. However, there are some guidelines you can follow to keep your staff safe.</w:t>
      </w:r>
    </w:p>
    <w:p w14:paraId="22BD1987" w14:textId="77777777" w:rsidR="003C5CF0" w:rsidRPr="0004083C" w:rsidRDefault="003C5CF0" w:rsidP="003C5CF0">
      <w:pPr>
        <w:pStyle w:val="ListParagraph"/>
        <w:numPr>
          <w:ilvl w:val="0"/>
          <w:numId w:val="12"/>
        </w:numPr>
        <w:spacing w:before="100" w:after="200" w:line="276" w:lineRule="auto"/>
      </w:pPr>
      <w:r w:rsidRPr="0004083C">
        <w:t xml:space="preserve">We have been assured that health, mental health and addiction services are still running essential services to support people at Alert Level 4, so reach out to the GP, Healthline, DHB crisis services or usual service providers in your areas, if required. </w:t>
      </w:r>
    </w:p>
    <w:p w14:paraId="4B890D42" w14:textId="39DCFB32" w:rsidR="003C5CF0" w:rsidRPr="00456AD0" w:rsidRDefault="003C5CF0" w:rsidP="003C5CF0">
      <w:pPr>
        <w:pStyle w:val="ListParagraph"/>
        <w:numPr>
          <w:ilvl w:val="0"/>
          <w:numId w:val="12"/>
        </w:numPr>
        <w:spacing w:before="100" w:after="200" w:line="276" w:lineRule="auto"/>
        <w:rPr>
          <w:color w:val="4472C4" w:themeColor="accent1"/>
        </w:rPr>
      </w:pPr>
      <w:r w:rsidRPr="0004083C">
        <w:t xml:space="preserve">Residents who have been using alcohol or drugs for a long period of time may have difficulty stopping use and experience withdrawal symptoms or experience distress if unable to access substances. The New Zealand Drug foundation has provided information regarding </w:t>
      </w:r>
      <w:hyperlink r:id="rId15" w:anchor="managing-withdrawal" w:history="1">
        <w:r w:rsidR="006F1632" w:rsidRPr="00456AD0">
          <w:rPr>
            <w:color w:val="4472C4" w:themeColor="accent1"/>
            <w:u w:val="single"/>
            <w:lang w:val="en-GB"/>
          </w:rPr>
          <w:t xml:space="preserve">managing </w:t>
        </w:r>
        <w:r w:rsidR="00EE5751" w:rsidRPr="00456AD0">
          <w:rPr>
            <w:color w:val="4472C4" w:themeColor="accent1"/>
            <w:u w:val="single"/>
            <w:lang w:val="en-GB"/>
          </w:rPr>
          <w:t>withdrawal</w:t>
        </w:r>
        <w:r w:rsidR="006F1632" w:rsidRPr="00456AD0">
          <w:rPr>
            <w:color w:val="4472C4" w:themeColor="accent1"/>
            <w:u w:val="single"/>
            <w:lang w:val="en-GB"/>
          </w:rPr>
          <w:t xml:space="preserve"> and how to respond. </w:t>
        </w:r>
      </w:hyperlink>
    </w:p>
    <w:p w14:paraId="63CE862D" w14:textId="02DC2391" w:rsidR="003C5CF0" w:rsidRPr="0004083C" w:rsidRDefault="003C5CF0" w:rsidP="003C5CF0">
      <w:pPr>
        <w:pStyle w:val="ListParagraph"/>
        <w:numPr>
          <w:ilvl w:val="0"/>
          <w:numId w:val="12"/>
        </w:numPr>
        <w:spacing w:before="100" w:after="200" w:line="276" w:lineRule="auto"/>
      </w:pPr>
      <w:r w:rsidRPr="0004083C">
        <w:t xml:space="preserve">Some residents may not be able to self-isolate due to issues with addiction or mental health and insist on leaving their home. In these situations, it is likely to be safer to let them do this than try to prevent them leaving. </w:t>
      </w:r>
    </w:p>
    <w:p w14:paraId="04FE4717" w14:textId="77777777" w:rsidR="003C5CF0" w:rsidRPr="0004083C" w:rsidRDefault="003C5CF0" w:rsidP="003C5CF0">
      <w:pPr>
        <w:pStyle w:val="ListParagraph"/>
        <w:numPr>
          <w:ilvl w:val="0"/>
          <w:numId w:val="12"/>
        </w:numPr>
        <w:spacing w:before="100" w:after="200" w:line="276" w:lineRule="auto"/>
      </w:pPr>
      <w:r w:rsidRPr="0004083C">
        <w:t>Some residents may experience distress due to withdrawal from tobacco. They may benefit from nicotine replacement therapies provided through primary health services.</w:t>
      </w:r>
    </w:p>
    <w:p w14:paraId="29F9EF8F" w14:textId="354CDBC6" w:rsidR="003C5CF0" w:rsidRDefault="003C5CF0" w:rsidP="003C5CF0">
      <w:pPr>
        <w:pStyle w:val="ListParagraph"/>
        <w:numPr>
          <w:ilvl w:val="0"/>
          <w:numId w:val="12"/>
        </w:numPr>
        <w:spacing w:before="100" w:after="200" w:line="276" w:lineRule="auto"/>
      </w:pPr>
      <w:r w:rsidRPr="0004083C">
        <w:t xml:space="preserve">Make sure your residents understand how to keep themselves safe by preventing the spread – </w:t>
      </w:r>
      <w:r w:rsidR="00374855">
        <w:t xml:space="preserve">in public, </w:t>
      </w:r>
      <w:r w:rsidR="00176444">
        <w:t xml:space="preserve">wearing </w:t>
      </w:r>
      <w:r w:rsidR="00374855">
        <w:t xml:space="preserve">a </w:t>
      </w:r>
      <w:r w:rsidR="00176444">
        <w:t xml:space="preserve">mask, </w:t>
      </w:r>
      <w:r w:rsidRPr="0004083C">
        <w:t xml:space="preserve">keeping a </w:t>
      </w:r>
      <w:r w:rsidR="00EE5751" w:rsidRPr="0004083C">
        <w:t>2</w:t>
      </w:r>
      <w:r w:rsidR="00EE5751">
        <w:t>-metre</w:t>
      </w:r>
      <w:r w:rsidRPr="0004083C">
        <w:t xml:space="preserve"> distance from others, washing hands</w:t>
      </w:r>
      <w:r w:rsidR="00176444">
        <w:t xml:space="preserve">, and </w:t>
      </w:r>
      <w:r w:rsidRPr="0004083C">
        <w:t>sneezing into a tissue or elbow.</w:t>
      </w:r>
    </w:p>
    <w:p w14:paraId="6E12FA7F" w14:textId="0A5BCC2F" w:rsidR="00176444" w:rsidRPr="0004083C" w:rsidRDefault="00176444" w:rsidP="003C5CF0">
      <w:pPr>
        <w:pStyle w:val="ListParagraph"/>
        <w:numPr>
          <w:ilvl w:val="0"/>
          <w:numId w:val="12"/>
        </w:numPr>
        <w:spacing w:before="100" w:after="200" w:line="276" w:lineRule="auto"/>
      </w:pPr>
      <w:r>
        <w:t>Watch out for symptoms of COVID</w:t>
      </w:r>
      <w:r w:rsidR="004E5586">
        <w:t>-</w:t>
      </w:r>
      <w:r w:rsidR="00EE5751">
        <w:t xml:space="preserve">19 </w:t>
      </w:r>
      <w:r w:rsidR="00E16973">
        <w:t xml:space="preserve">and </w:t>
      </w:r>
      <w:r w:rsidR="00EE5751">
        <w:t>if</w:t>
      </w:r>
      <w:r>
        <w:t xml:space="preserve"> unwell call Healthline or GP</w:t>
      </w:r>
      <w:r w:rsidR="00374855">
        <w:t xml:space="preserve"> to </w:t>
      </w:r>
      <w:r>
        <w:t>get tested</w:t>
      </w:r>
      <w:r w:rsidR="00374855">
        <w:t>.</w:t>
      </w:r>
    </w:p>
    <w:p w14:paraId="393110D1" w14:textId="20D78EE1" w:rsidR="00397A79" w:rsidRPr="0004083C" w:rsidRDefault="00397A79" w:rsidP="00397A79">
      <w:pPr>
        <w:rPr>
          <w:rFonts w:cstheme="minorHAnsi"/>
          <w:b/>
          <w:bCs/>
        </w:rPr>
      </w:pPr>
      <w:r w:rsidRPr="0004083C">
        <w:rPr>
          <w:rFonts w:cstheme="minorHAnsi"/>
          <w:b/>
          <w:bCs/>
        </w:rPr>
        <w:t>Operating under Alert Level 4</w:t>
      </w:r>
    </w:p>
    <w:p w14:paraId="350A1EBC" w14:textId="40251ACA" w:rsidR="00856154" w:rsidRDefault="00397A79" w:rsidP="00397A79">
      <w:pPr>
        <w:rPr>
          <w:rFonts w:cstheme="minorHAnsi"/>
        </w:rPr>
      </w:pPr>
      <w:r w:rsidRPr="0004083C">
        <w:rPr>
          <w:rFonts w:cstheme="minorHAnsi"/>
        </w:rPr>
        <w:t>To assist you with making informed decisions, here are some questions to consider and resources to help you operate safely</w:t>
      </w:r>
      <w:r w:rsidR="004C6085">
        <w:rPr>
          <w:rFonts w:cstheme="minorHAnsi"/>
        </w:rPr>
        <w:t>.</w:t>
      </w:r>
      <w:r w:rsidR="00A138FD">
        <w:rPr>
          <w:rFonts w:cstheme="minorHAnsi"/>
        </w:rPr>
        <w:t xml:space="preserve"> The Delta COVID</w:t>
      </w:r>
      <w:r w:rsidR="004E5586">
        <w:rPr>
          <w:rFonts w:cstheme="minorHAnsi"/>
        </w:rPr>
        <w:t>-</w:t>
      </w:r>
      <w:r w:rsidR="00A138FD">
        <w:rPr>
          <w:rFonts w:cstheme="minorHAnsi"/>
        </w:rPr>
        <w:t>19 strain spread</w:t>
      </w:r>
      <w:r w:rsidR="00915D2B">
        <w:rPr>
          <w:rFonts w:cstheme="minorHAnsi"/>
        </w:rPr>
        <w:t>s</w:t>
      </w:r>
      <w:r w:rsidR="00A138FD">
        <w:rPr>
          <w:rFonts w:cstheme="minorHAnsi"/>
        </w:rPr>
        <w:t xml:space="preserve"> </w:t>
      </w:r>
      <w:r w:rsidR="00915D2B">
        <w:rPr>
          <w:rFonts w:cstheme="minorHAnsi"/>
        </w:rPr>
        <w:t xml:space="preserve">between people </w:t>
      </w:r>
      <w:r w:rsidR="00A138FD">
        <w:rPr>
          <w:rFonts w:cstheme="minorHAnsi"/>
        </w:rPr>
        <w:t>by aerosol and droplet transmission</w:t>
      </w:r>
      <w:r w:rsidR="00915D2B">
        <w:rPr>
          <w:rFonts w:cstheme="minorHAnsi"/>
        </w:rPr>
        <w:t xml:space="preserve"> and is </w:t>
      </w:r>
      <w:r w:rsidR="00A138FD">
        <w:rPr>
          <w:rFonts w:cstheme="minorHAnsi"/>
        </w:rPr>
        <w:t xml:space="preserve">more likely </w:t>
      </w:r>
      <w:r w:rsidR="00915D2B">
        <w:rPr>
          <w:rFonts w:cstheme="minorHAnsi"/>
        </w:rPr>
        <w:t xml:space="preserve">to transmit between people in </w:t>
      </w:r>
      <w:r w:rsidR="00A138FD">
        <w:rPr>
          <w:rFonts w:cstheme="minorHAnsi"/>
        </w:rPr>
        <w:t xml:space="preserve">an indoor environment. Physical distancing will not </w:t>
      </w:r>
      <w:r w:rsidR="00013920">
        <w:rPr>
          <w:rFonts w:cstheme="minorHAnsi"/>
        </w:rPr>
        <w:t xml:space="preserve">be </w:t>
      </w:r>
      <w:r w:rsidR="00915D2B">
        <w:rPr>
          <w:rFonts w:cstheme="minorHAnsi"/>
        </w:rPr>
        <w:t>enough to stop the spread of COVID</w:t>
      </w:r>
      <w:r w:rsidR="004E5586">
        <w:rPr>
          <w:rFonts w:cstheme="minorHAnsi"/>
        </w:rPr>
        <w:t>-</w:t>
      </w:r>
      <w:r w:rsidR="00915D2B">
        <w:rPr>
          <w:rFonts w:cstheme="minorHAnsi"/>
        </w:rPr>
        <w:t xml:space="preserve">19. </w:t>
      </w:r>
      <w:r w:rsidR="00A138FD">
        <w:rPr>
          <w:rFonts w:cstheme="minorHAnsi"/>
        </w:rPr>
        <w:t>Therefore</w:t>
      </w:r>
      <w:r w:rsidR="00F6147B">
        <w:rPr>
          <w:rFonts w:cstheme="minorHAnsi"/>
        </w:rPr>
        <w:t>, it is critical to</w:t>
      </w:r>
      <w:r w:rsidR="00A138FD">
        <w:rPr>
          <w:rFonts w:cstheme="minorHAnsi"/>
        </w:rPr>
        <w:t xml:space="preserve"> </w:t>
      </w:r>
      <w:r w:rsidR="00915D2B">
        <w:rPr>
          <w:rFonts w:cstheme="minorHAnsi"/>
        </w:rPr>
        <w:t xml:space="preserve">wear a </w:t>
      </w:r>
      <w:r w:rsidR="00915D2B">
        <w:rPr>
          <w:rFonts w:cstheme="minorHAnsi"/>
        </w:rPr>
        <w:lastRenderedPageBreak/>
        <w:t xml:space="preserve">facemask or appropriate personal protective equipment (PPE) in an indoor environment, such as a workplace or public </w:t>
      </w:r>
      <w:r w:rsidR="00374855">
        <w:rPr>
          <w:rFonts w:cstheme="minorHAnsi"/>
        </w:rPr>
        <w:t>setting</w:t>
      </w:r>
      <w:r w:rsidR="00A138FD">
        <w:rPr>
          <w:rFonts w:cstheme="minorHAnsi"/>
        </w:rPr>
        <w:t xml:space="preserve">. Vaccination is </w:t>
      </w:r>
      <w:r w:rsidR="00013920">
        <w:rPr>
          <w:rFonts w:cstheme="minorHAnsi"/>
        </w:rPr>
        <w:t xml:space="preserve">another </w:t>
      </w:r>
      <w:r w:rsidR="00915D2B">
        <w:rPr>
          <w:rFonts w:cstheme="minorHAnsi"/>
        </w:rPr>
        <w:t>crucial</w:t>
      </w:r>
      <w:r w:rsidR="007E12EB">
        <w:rPr>
          <w:rFonts w:cstheme="minorHAnsi"/>
        </w:rPr>
        <w:t xml:space="preserve"> </w:t>
      </w:r>
      <w:r w:rsidR="00013920">
        <w:rPr>
          <w:rFonts w:cstheme="minorHAnsi"/>
        </w:rPr>
        <w:t xml:space="preserve">way to </w:t>
      </w:r>
      <w:r w:rsidR="007E12EB">
        <w:rPr>
          <w:rFonts w:cstheme="minorHAnsi"/>
        </w:rPr>
        <w:t>reduc</w:t>
      </w:r>
      <w:r w:rsidR="00013920">
        <w:rPr>
          <w:rFonts w:cstheme="minorHAnsi"/>
        </w:rPr>
        <w:t>e people</w:t>
      </w:r>
      <w:r w:rsidR="00915D2B">
        <w:rPr>
          <w:rFonts w:cstheme="minorHAnsi"/>
        </w:rPr>
        <w:t>'</w:t>
      </w:r>
      <w:r w:rsidR="00013920">
        <w:rPr>
          <w:rFonts w:cstheme="minorHAnsi"/>
        </w:rPr>
        <w:t xml:space="preserve">s risk of </w:t>
      </w:r>
      <w:r w:rsidR="007E12EB">
        <w:rPr>
          <w:rFonts w:cstheme="minorHAnsi"/>
        </w:rPr>
        <w:t>hospitalisation</w:t>
      </w:r>
      <w:r w:rsidR="00013920">
        <w:rPr>
          <w:rFonts w:cstheme="minorHAnsi"/>
        </w:rPr>
        <w:t xml:space="preserve"> and </w:t>
      </w:r>
      <w:r w:rsidR="007E12EB" w:rsidRPr="0004083C">
        <w:rPr>
          <w:rFonts w:cstheme="minorHAnsi"/>
        </w:rPr>
        <w:t>severe complications or worse.</w:t>
      </w:r>
      <w:r w:rsidR="002274D8">
        <w:rPr>
          <w:rFonts w:cstheme="minorHAnsi"/>
        </w:rPr>
        <w:t xml:space="preserve"> </w:t>
      </w:r>
      <w:r w:rsidR="00915D2B">
        <w:rPr>
          <w:rFonts w:cstheme="minorHAnsi"/>
        </w:rPr>
        <w:t xml:space="preserve">Check </w:t>
      </w:r>
      <w:r w:rsidR="002274D8">
        <w:rPr>
          <w:rFonts w:cstheme="minorHAnsi"/>
        </w:rPr>
        <w:t xml:space="preserve">the MOH website for </w:t>
      </w:r>
      <w:r w:rsidR="00147E08">
        <w:rPr>
          <w:rFonts w:cstheme="minorHAnsi"/>
        </w:rPr>
        <w:t>the</w:t>
      </w:r>
      <w:r w:rsidR="00915D2B">
        <w:rPr>
          <w:rFonts w:cstheme="minorHAnsi"/>
        </w:rPr>
        <w:t xml:space="preserve"> </w:t>
      </w:r>
      <w:r w:rsidR="002274D8">
        <w:rPr>
          <w:rFonts w:cstheme="minorHAnsi"/>
        </w:rPr>
        <w:t>updated</w:t>
      </w:r>
      <w:r w:rsidR="002274D8" w:rsidRPr="00456AD0">
        <w:rPr>
          <w:rFonts w:cstheme="minorHAnsi"/>
          <w:color w:val="4472C4" w:themeColor="accent1"/>
        </w:rPr>
        <w:t xml:space="preserve"> </w:t>
      </w:r>
      <w:hyperlink r:id="rId16" w:history="1">
        <w:r w:rsidR="00390D5A" w:rsidRPr="00456AD0">
          <w:rPr>
            <w:color w:val="4472C4" w:themeColor="accent1"/>
            <w:u w:val="single"/>
          </w:rPr>
          <w:t xml:space="preserve">locations of interest </w:t>
        </w:r>
      </w:hyperlink>
      <w:r w:rsidR="002274D8">
        <w:rPr>
          <w:rFonts w:cstheme="minorHAnsi"/>
        </w:rPr>
        <w:t xml:space="preserve">list. </w:t>
      </w:r>
    </w:p>
    <w:p w14:paraId="42F959D3" w14:textId="094A1931" w:rsidR="00856154" w:rsidRDefault="002274D8" w:rsidP="00397A79">
      <w:pPr>
        <w:rPr>
          <w:rFonts w:cstheme="minorHAnsi"/>
        </w:rPr>
      </w:pPr>
      <w:r>
        <w:rPr>
          <w:rFonts w:cstheme="minorHAnsi"/>
        </w:rPr>
        <w:t>If you, staff</w:t>
      </w:r>
      <w:r w:rsidR="00632A18">
        <w:rPr>
          <w:rFonts w:cstheme="minorHAnsi"/>
        </w:rPr>
        <w:t>,</w:t>
      </w:r>
      <w:r>
        <w:rPr>
          <w:rFonts w:cstheme="minorHAnsi"/>
        </w:rPr>
        <w:t xml:space="preserve"> or residents have been at a place of interest at the same </w:t>
      </w:r>
      <w:r w:rsidR="00374855">
        <w:rPr>
          <w:rFonts w:cstheme="minorHAnsi"/>
        </w:rPr>
        <w:t xml:space="preserve">date and time </w:t>
      </w:r>
      <w:r>
        <w:rPr>
          <w:rFonts w:cstheme="minorHAnsi"/>
        </w:rPr>
        <w:t>listed</w:t>
      </w:r>
      <w:r w:rsidR="00915D2B">
        <w:rPr>
          <w:rFonts w:cstheme="minorHAnsi"/>
        </w:rPr>
        <w:t xml:space="preserve">, </w:t>
      </w:r>
      <w:r w:rsidR="00632A18">
        <w:rPr>
          <w:rFonts w:cstheme="minorHAnsi"/>
        </w:rPr>
        <w:t xml:space="preserve">isolate from others </w:t>
      </w:r>
      <w:r w:rsidR="00374855">
        <w:rPr>
          <w:rFonts w:cstheme="minorHAnsi"/>
        </w:rPr>
        <w:t xml:space="preserve">if possible, and either </w:t>
      </w:r>
      <w:r w:rsidR="00632A18">
        <w:rPr>
          <w:rFonts w:cstheme="minorHAnsi"/>
        </w:rPr>
        <w:t xml:space="preserve">record </w:t>
      </w:r>
      <w:r w:rsidR="00374855">
        <w:rPr>
          <w:rFonts w:cstheme="minorHAnsi"/>
        </w:rPr>
        <w:t xml:space="preserve">the contact </w:t>
      </w:r>
      <w:r w:rsidR="00632A18">
        <w:rPr>
          <w:rFonts w:cstheme="minorHAnsi"/>
        </w:rPr>
        <w:t>on the MOH website link or call Healthline</w:t>
      </w:r>
      <w:r w:rsidR="00915D2B">
        <w:rPr>
          <w:rFonts w:cstheme="minorHAnsi"/>
        </w:rPr>
        <w:t xml:space="preserve">, and </w:t>
      </w:r>
      <w:r w:rsidR="00632A18">
        <w:rPr>
          <w:rFonts w:cstheme="minorHAnsi"/>
        </w:rPr>
        <w:t xml:space="preserve">get tested. </w:t>
      </w:r>
      <w:r w:rsidR="00147E08">
        <w:rPr>
          <w:rFonts w:cstheme="minorHAnsi"/>
        </w:rPr>
        <w:t xml:space="preserve">Public Health staff will advise on what to do from there. </w:t>
      </w:r>
    </w:p>
    <w:p w14:paraId="73C90818" w14:textId="77777777" w:rsidR="00456AD0" w:rsidRDefault="00456AD0" w:rsidP="0015104C">
      <w:pPr>
        <w:pStyle w:val="CommentText"/>
        <w:rPr>
          <w:b/>
          <w:bCs/>
          <w:sz w:val="22"/>
          <w:szCs w:val="22"/>
        </w:rPr>
      </w:pPr>
    </w:p>
    <w:p w14:paraId="1039E5C3" w14:textId="7BF4A774" w:rsidR="0015104C" w:rsidRPr="00456AD0" w:rsidRDefault="0015104C" w:rsidP="0015104C">
      <w:pPr>
        <w:pStyle w:val="CommentText"/>
        <w:rPr>
          <w:sz w:val="22"/>
          <w:szCs w:val="22"/>
        </w:rPr>
      </w:pPr>
      <w:r w:rsidRPr="00456AD0">
        <w:rPr>
          <w:b/>
          <w:bCs/>
          <w:sz w:val="22"/>
          <w:szCs w:val="22"/>
        </w:rPr>
        <w:t>The following are questions that your organisation should consider when planning your response</w:t>
      </w:r>
      <w:r w:rsidRPr="00456AD0">
        <w:rPr>
          <w:sz w:val="22"/>
          <w:szCs w:val="22"/>
        </w:rPr>
        <w:t xml:space="preserve">: </w:t>
      </w:r>
    </w:p>
    <w:p w14:paraId="7921FEF0" w14:textId="6CDF0616" w:rsidR="00397A79" w:rsidRPr="00CE7770" w:rsidRDefault="00E9709F" w:rsidP="00397A79">
      <w:pPr>
        <w:rPr>
          <w:rFonts w:cstheme="minorHAnsi"/>
          <w:i/>
          <w:iCs/>
        </w:rPr>
      </w:pPr>
      <w:r w:rsidRPr="00CE7770">
        <w:rPr>
          <w:rFonts w:cstheme="minorHAnsi"/>
          <w:i/>
          <w:iCs/>
        </w:rPr>
        <w:t xml:space="preserve">Q1.  </w:t>
      </w:r>
      <w:r w:rsidR="00397A79" w:rsidRPr="00CE7770">
        <w:rPr>
          <w:rFonts w:cstheme="minorHAnsi"/>
          <w:i/>
          <w:iCs/>
        </w:rPr>
        <w:t xml:space="preserve">Who are the staff in your organisation at higher risk of complications from COVID-19 or staff who live with people at higher risk of complications from COVID-19?  </w:t>
      </w:r>
    </w:p>
    <w:p w14:paraId="3F76B695" w14:textId="06E9922D" w:rsidR="00397A79" w:rsidRPr="0004083C" w:rsidRDefault="00B75F17" w:rsidP="00397A79">
      <w:pPr>
        <w:rPr>
          <w:rFonts w:cstheme="minorHAnsi"/>
        </w:rPr>
      </w:pPr>
      <w:r w:rsidRPr="0004083C">
        <w:rPr>
          <w:rFonts w:cstheme="minorHAnsi"/>
        </w:rPr>
        <w:t>Remember, t</w:t>
      </w:r>
      <w:r w:rsidR="00397A79" w:rsidRPr="0004083C">
        <w:rPr>
          <w:rFonts w:cstheme="minorHAnsi"/>
        </w:rPr>
        <w:t xml:space="preserve">he focus here is – do no harm, break the chain of transmission. Keeping staff with a risk of complications safe will </w:t>
      </w:r>
      <w:r w:rsidR="00013920">
        <w:rPr>
          <w:rFonts w:cstheme="minorHAnsi"/>
        </w:rPr>
        <w:t xml:space="preserve">reduce </w:t>
      </w:r>
      <w:r w:rsidR="00397A79" w:rsidRPr="0004083C">
        <w:rPr>
          <w:rFonts w:cstheme="minorHAnsi"/>
        </w:rPr>
        <w:t xml:space="preserve">the need for people to be hospitalised and the risk of severe complications or worse. </w:t>
      </w:r>
      <w:r w:rsidR="00374855">
        <w:rPr>
          <w:rFonts w:cstheme="minorHAnsi"/>
        </w:rPr>
        <w:t>Doing so</w:t>
      </w:r>
      <w:r w:rsidR="004E5586">
        <w:rPr>
          <w:rFonts w:cstheme="minorHAnsi"/>
        </w:rPr>
        <w:t xml:space="preserve"> </w:t>
      </w:r>
      <w:r w:rsidR="00397A79" w:rsidRPr="0004083C">
        <w:rPr>
          <w:rFonts w:cstheme="minorHAnsi"/>
        </w:rPr>
        <w:t xml:space="preserve">protects staff and protects the health professionals who may be needed to provide care for them. </w:t>
      </w:r>
      <w:r w:rsidR="00147E08">
        <w:rPr>
          <w:rFonts w:cstheme="minorHAnsi"/>
        </w:rPr>
        <w:t>As part of your business continuity plan, staff roles may need a risk assessment to determine the likelihood of exposure to COVID</w:t>
      </w:r>
      <w:r w:rsidR="004E5586">
        <w:rPr>
          <w:rFonts w:cstheme="minorHAnsi"/>
        </w:rPr>
        <w:t>-</w:t>
      </w:r>
      <w:r w:rsidR="00147E08">
        <w:rPr>
          <w:rFonts w:cstheme="minorHAnsi"/>
        </w:rPr>
        <w:t>19 and the potential consequences of exposure to COVID</w:t>
      </w:r>
      <w:r w:rsidR="004E5586">
        <w:rPr>
          <w:rFonts w:cstheme="minorHAnsi"/>
        </w:rPr>
        <w:t>-</w:t>
      </w:r>
      <w:r w:rsidR="00147E08">
        <w:rPr>
          <w:rFonts w:cstheme="minorHAnsi"/>
        </w:rPr>
        <w:t xml:space="preserve">19. Where risk is identified a safety plan needs to be put in place and discussed with staff. </w:t>
      </w:r>
      <w:r w:rsidRPr="0004083C">
        <w:rPr>
          <w:rFonts w:cstheme="minorHAnsi"/>
        </w:rPr>
        <w:t>The C</w:t>
      </w:r>
      <w:r w:rsidR="004E5586">
        <w:rPr>
          <w:rFonts w:cstheme="minorHAnsi"/>
        </w:rPr>
        <w:t>OVID-</w:t>
      </w:r>
      <w:r w:rsidRPr="0004083C">
        <w:rPr>
          <w:rFonts w:cstheme="minorHAnsi"/>
        </w:rPr>
        <w:t xml:space="preserve">19 website provides a list of </w:t>
      </w:r>
      <w:hyperlink r:id="rId17" w:history="1">
        <w:r w:rsidRPr="0004083C">
          <w:rPr>
            <w:rStyle w:val="Hyperlink"/>
            <w:rFonts w:cstheme="minorHAnsi"/>
          </w:rPr>
          <w:t>relevant conditions</w:t>
        </w:r>
      </w:hyperlink>
      <w:r w:rsidRPr="0004083C">
        <w:rPr>
          <w:rFonts w:cstheme="minorHAnsi"/>
        </w:rPr>
        <w:t xml:space="preserve"> </w:t>
      </w:r>
      <w:r w:rsidR="00A65490" w:rsidRPr="0004083C">
        <w:rPr>
          <w:rFonts w:cstheme="minorHAnsi"/>
        </w:rPr>
        <w:t xml:space="preserve">that can make COVID-19 a severe illness </w:t>
      </w:r>
      <w:r w:rsidRPr="0004083C">
        <w:rPr>
          <w:rFonts w:cstheme="minorHAnsi"/>
        </w:rPr>
        <w:t>placing persons at increased risk.</w:t>
      </w:r>
      <w:r w:rsidR="00147E08" w:rsidRPr="00147E08">
        <w:rPr>
          <w:rFonts w:cstheme="minorHAnsi"/>
        </w:rPr>
        <w:t xml:space="preserve"> </w:t>
      </w:r>
      <w:r w:rsidR="00147E08">
        <w:rPr>
          <w:rFonts w:cstheme="minorHAnsi"/>
        </w:rPr>
        <w:t>Encourage all staff to get vaccinated, if possible.</w:t>
      </w:r>
    </w:p>
    <w:p w14:paraId="09BFB990" w14:textId="10897D24" w:rsidR="004E5586" w:rsidRDefault="00E9709F" w:rsidP="00E9709F">
      <w:pPr>
        <w:rPr>
          <w:rFonts w:cstheme="minorHAnsi"/>
          <w:i/>
          <w:iCs/>
        </w:rPr>
      </w:pPr>
      <w:r w:rsidRPr="00CE7770">
        <w:rPr>
          <w:rFonts w:cstheme="minorHAnsi"/>
          <w:i/>
          <w:iCs/>
        </w:rPr>
        <w:t xml:space="preserve">Q2. Staff who are at </w:t>
      </w:r>
      <w:r w:rsidR="00F6147B">
        <w:rPr>
          <w:rFonts w:cstheme="minorHAnsi"/>
          <w:i/>
          <w:iCs/>
        </w:rPr>
        <w:t xml:space="preserve">a </w:t>
      </w:r>
      <w:r w:rsidRPr="00CE7770">
        <w:rPr>
          <w:rFonts w:cstheme="minorHAnsi"/>
          <w:i/>
          <w:iCs/>
        </w:rPr>
        <w:t>higher risk of complications due to COVID-19 should stay at home. Consider whether these staff can work from home and provide telephone-based or technology-based support, advi</w:t>
      </w:r>
      <w:r w:rsidR="00374855">
        <w:rPr>
          <w:rFonts w:cstheme="minorHAnsi"/>
          <w:i/>
          <w:iCs/>
        </w:rPr>
        <w:t>c</w:t>
      </w:r>
      <w:r w:rsidRPr="00CE7770">
        <w:rPr>
          <w:rFonts w:cstheme="minorHAnsi"/>
          <w:i/>
          <w:iCs/>
        </w:rPr>
        <w:t xml:space="preserve">e, admin, coordination, and/or management roles? </w:t>
      </w:r>
    </w:p>
    <w:p w14:paraId="7357274C" w14:textId="1439D57C" w:rsidR="00E9709F" w:rsidRPr="004E5586" w:rsidRDefault="00E00B88" w:rsidP="00E9709F">
      <w:pPr>
        <w:rPr>
          <w:rFonts w:cstheme="minorHAnsi"/>
        </w:rPr>
      </w:pPr>
      <w:r w:rsidRPr="004E5586">
        <w:rPr>
          <w:rFonts w:cstheme="minorHAnsi"/>
        </w:rPr>
        <w:t xml:space="preserve">Encourage staff </w:t>
      </w:r>
      <w:r w:rsidR="00374855" w:rsidRPr="004E5586">
        <w:rPr>
          <w:rFonts w:cstheme="minorHAnsi"/>
        </w:rPr>
        <w:t xml:space="preserve">to be vaccinated, </w:t>
      </w:r>
      <w:r w:rsidRPr="004E5586">
        <w:rPr>
          <w:rFonts w:cstheme="minorHAnsi"/>
        </w:rPr>
        <w:t>if possible.</w:t>
      </w:r>
      <w:r w:rsidR="00374855" w:rsidRPr="004E5586">
        <w:rPr>
          <w:rFonts w:cstheme="minorHAnsi"/>
        </w:rPr>
        <w:t xml:space="preserve"> </w:t>
      </w:r>
    </w:p>
    <w:p w14:paraId="2F6303B7" w14:textId="05927C50" w:rsidR="00E9709F" w:rsidRPr="00CE7770" w:rsidRDefault="00E9709F" w:rsidP="00E9709F">
      <w:pPr>
        <w:rPr>
          <w:rFonts w:cstheme="minorHAnsi"/>
          <w:i/>
          <w:iCs/>
        </w:rPr>
      </w:pPr>
      <w:r w:rsidRPr="00CE7770">
        <w:rPr>
          <w:rFonts w:cstheme="minorHAnsi"/>
          <w:i/>
          <w:iCs/>
        </w:rPr>
        <w:t xml:space="preserve">Q3. Can all essential service staff work from home and provide telephone-based or technology-based support, advisory, administration, coordination, and/or management roles?  </w:t>
      </w:r>
    </w:p>
    <w:p w14:paraId="1D204099" w14:textId="680030C8" w:rsidR="00E9709F" w:rsidRPr="0004083C" w:rsidRDefault="00E9709F" w:rsidP="00E9709F">
      <w:pPr>
        <w:rPr>
          <w:rFonts w:cstheme="minorHAnsi"/>
        </w:rPr>
      </w:pPr>
      <w:r w:rsidRPr="0004083C">
        <w:rPr>
          <w:rFonts w:cstheme="minorHAnsi"/>
        </w:rPr>
        <w:t xml:space="preserve">The purpose of Level 4 is to eliminate COVID-19. Staying at home and </w:t>
      </w:r>
      <w:r w:rsidR="00147E08">
        <w:rPr>
          <w:rFonts w:cstheme="minorHAnsi"/>
        </w:rPr>
        <w:t xml:space="preserve">wearing </w:t>
      </w:r>
      <w:r w:rsidR="00EE5751">
        <w:rPr>
          <w:rFonts w:cstheme="minorHAnsi"/>
        </w:rPr>
        <w:t>masks and</w:t>
      </w:r>
      <w:r w:rsidR="00147E08">
        <w:rPr>
          <w:rFonts w:cstheme="minorHAnsi"/>
        </w:rPr>
        <w:t xml:space="preserve"> </w:t>
      </w:r>
      <w:r w:rsidRPr="0004083C">
        <w:rPr>
          <w:rFonts w:cstheme="minorHAnsi"/>
        </w:rPr>
        <w:t xml:space="preserve">making the physical gaps between people wide enough that transmission cannot occur, including people working in essential services, helps to break the chain. </w:t>
      </w:r>
    </w:p>
    <w:p w14:paraId="0269DD77" w14:textId="6FB0C7AA" w:rsidR="00F82D48" w:rsidRPr="00CE7770" w:rsidRDefault="00F82D48" w:rsidP="00F82D48">
      <w:pPr>
        <w:rPr>
          <w:rFonts w:cstheme="minorHAnsi"/>
          <w:i/>
          <w:iCs/>
        </w:rPr>
      </w:pPr>
      <w:r w:rsidRPr="00CE7770">
        <w:rPr>
          <w:rFonts w:cstheme="minorHAnsi"/>
          <w:i/>
          <w:iCs/>
        </w:rPr>
        <w:t xml:space="preserve">Q4. What is your prioritisation and decision-making process to protect as many staff and people within the service from being exposed as possible? </w:t>
      </w:r>
    </w:p>
    <w:p w14:paraId="68B2E1DC" w14:textId="03679E88" w:rsidR="00E9709F" w:rsidRPr="00CE7770" w:rsidRDefault="00E9709F" w:rsidP="00E9709F">
      <w:pPr>
        <w:rPr>
          <w:rFonts w:cstheme="minorHAnsi"/>
          <w:i/>
          <w:iCs/>
        </w:rPr>
      </w:pPr>
      <w:r w:rsidRPr="00CE7770">
        <w:rPr>
          <w:rFonts w:cstheme="minorHAnsi"/>
          <w:i/>
          <w:iCs/>
        </w:rPr>
        <w:t>Q</w:t>
      </w:r>
      <w:r w:rsidR="00F82D48" w:rsidRPr="00CE7770">
        <w:rPr>
          <w:rFonts w:cstheme="minorHAnsi"/>
          <w:i/>
          <w:iCs/>
        </w:rPr>
        <w:t>5</w:t>
      </w:r>
      <w:r w:rsidRPr="00CE7770">
        <w:rPr>
          <w:rFonts w:cstheme="minorHAnsi"/>
          <w:i/>
          <w:iCs/>
        </w:rPr>
        <w:t>. If fac</w:t>
      </w:r>
      <w:r w:rsidR="00A07BDC">
        <w:rPr>
          <w:rFonts w:cstheme="minorHAnsi"/>
          <w:i/>
          <w:iCs/>
        </w:rPr>
        <w:t>e-</w:t>
      </w:r>
      <w:r w:rsidRPr="00CE7770">
        <w:rPr>
          <w:rFonts w:cstheme="minorHAnsi"/>
          <w:i/>
          <w:iCs/>
        </w:rPr>
        <w:t>to</w:t>
      </w:r>
      <w:r w:rsidR="00A07BDC">
        <w:rPr>
          <w:rFonts w:cstheme="minorHAnsi"/>
          <w:i/>
          <w:iCs/>
        </w:rPr>
        <w:t>-</w:t>
      </w:r>
      <w:r w:rsidRPr="00CE7770">
        <w:rPr>
          <w:rFonts w:cstheme="minorHAnsi"/>
          <w:i/>
          <w:iCs/>
        </w:rPr>
        <w:t xml:space="preserve">face work is required, what is your decision-making process for </w:t>
      </w:r>
      <w:r w:rsidR="00147E08" w:rsidRPr="00CE7770">
        <w:rPr>
          <w:rFonts w:cstheme="minorHAnsi"/>
          <w:i/>
          <w:iCs/>
        </w:rPr>
        <w:t>one</w:t>
      </w:r>
      <w:r w:rsidR="00147E08">
        <w:rPr>
          <w:rFonts w:cstheme="minorHAnsi"/>
          <w:i/>
          <w:iCs/>
        </w:rPr>
        <w:t>-</w:t>
      </w:r>
      <w:r w:rsidRPr="00CE7770">
        <w:rPr>
          <w:rFonts w:cstheme="minorHAnsi"/>
          <w:i/>
          <w:iCs/>
        </w:rPr>
        <w:t xml:space="preserve">off contact situations and service wide delivery? </w:t>
      </w:r>
    </w:p>
    <w:p w14:paraId="14010427" w14:textId="36AF83D2" w:rsidR="00E9709F" w:rsidRPr="0004083C" w:rsidRDefault="00E9709F" w:rsidP="00E9709F">
      <w:pPr>
        <w:rPr>
          <w:rFonts w:cstheme="minorHAnsi"/>
        </w:rPr>
      </w:pPr>
      <w:r w:rsidRPr="0004083C">
        <w:rPr>
          <w:rFonts w:cstheme="minorHAnsi"/>
        </w:rPr>
        <w:t xml:space="preserve">It is important to ensure staff are clear on your </w:t>
      </w:r>
      <w:r w:rsidR="00915D2B" w:rsidRPr="0004083C">
        <w:rPr>
          <w:rFonts w:cstheme="minorHAnsi"/>
        </w:rPr>
        <w:t>organisation</w:t>
      </w:r>
      <w:r w:rsidR="00915D2B">
        <w:rPr>
          <w:rFonts w:cstheme="minorHAnsi"/>
        </w:rPr>
        <w:t>'</w:t>
      </w:r>
      <w:r w:rsidR="00915D2B" w:rsidRPr="0004083C">
        <w:rPr>
          <w:rFonts w:cstheme="minorHAnsi"/>
        </w:rPr>
        <w:t xml:space="preserve">s </w:t>
      </w:r>
      <w:r w:rsidRPr="0004083C">
        <w:rPr>
          <w:rFonts w:cstheme="minorHAnsi"/>
        </w:rPr>
        <w:t xml:space="preserve">protocols for </w:t>
      </w:r>
      <w:r w:rsidR="00A138FD">
        <w:rPr>
          <w:rFonts w:cstheme="minorHAnsi"/>
        </w:rPr>
        <w:t xml:space="preserve">PPE, </w:t>
      </w:r>
      <w:r w:rsidR="00176444">
        <w:rPr>
          <w:rFonts w:cstheme="minorHAnsi"/>
        </w:rPr>
        <w:t xml:space="preserve">mask wearing, </w:t>
      </w:r>
      <w:r w:rsidR="00147E08">
        <w:rPr>
          <w:rFonts w:cstheme="minorHAnsi"/>
        </w:rPr>
        <w:t xml:space="preserve">encourage </w:t>
      </w:r>
      <w:r w:rsidR="00A138FD">
        <w:rPr>
          <w:rFonts w:cstheme="minorHAnsi"/>
        </w:rPr>
        <w:t>vaccination</w:t>
      </w:r>
      <w:r w:rsidR="00147E08">
        <w:rPr>
          <w:rFonts w:cstheme="minorHAnsi"/>
        </w:rPr>
        <w:t xml:space="preserve">, </w:t>
      </w:r>
      <w:r w:rsidRPr="0004083C">
        <w:rPr>
          <w:rFonts w:cstheme="minorHAnsi"/>
        </w:rPr>
        <w:t xml:space="preserve">hand hygiene, physical distancing, cough etiquette and </w:t>
      </w:r>
      <w:r w:rsidR="00176444">
        <w:rPr>
          <w:rFonts w:cstheme="minorHAnsi"/>
        </w:rPr>
        <w:t xml:space="preserve">usual </w:t>
      </w:r>
      <w:r w:rsidRPr="0004083C">
        <w:rPr>
          <w:rFonts w:cstheme="minorHAnsi"/>
        </w:rPr>
        <w:t xml:space="preserve">cleaning in the work </w:t>
      </w:r>
      <w:r w:rsidR="00EE5751" w:rsidRPr="0004083C">
        <w:rPr>
          <w:rFonts w:cstheme="minorHAnsi"/>
        </w:rPr>
        <w:t>environment, and</w:t>
      </w:r>
      <w:r w:rsidRPr="0004083C">
        <w:rPr>
          <w:rFonts w:cstheme="minorHAnsi"/>
        </w:rPr>
        <w:t xml:space="preserve"> follow up with staff to ensure these are followed. </w:t>
      </w:r>
      <w:r w:rsidR="00F82D48" w:rsidRPr="0004083C">
        <w:rPr>
          <w:rFonts w:cstheme="minorHAnsi"/>
        </w:rPr>
        <w:t xml:space="preserve">The </w:t>
      </w:r>
      <w:r w:rsidRPr="0004083C">
        <w:rPr>
          <w:rFonts w:cstheme="minorHAnsi"/>
        </w:rPr>
        <w:t>C</w:t>
      </w:r>
      <w:r w:rsidR="00DA3497">
        <w:rPr>
          <w:rFonts w:cstheme="minorHAnsi"/>
        </w:rPr>
        <w:t xml:space="preserve">hief </w:t>
      </w:r>
      <w:r w:rsidRPr="0004083C">
        <w:rPr>
          <w:rFonts w:cstheme="minorHAnsi"/>
        </w:rPr>
        <w:t>E</w:t>
      </w:r>
      <w:r w:rsidR="00DA3497">
        <w:rPr>
          <w:rFonts w:cstheme="minorHAnsi"/>
        </w:rPr>
        <w:t>xecutive</w:t>
      </w:r>
      <w:r w:rsidRPr="0004083C">
        <w:rPr>
          <w:rFonts w:cstheme="minorHAnsi"/>
        </w:rPr>
        <w:t xml:space="preserve"> or senior managers should make these health and safety and business continuity decisions.</w:t>
      </w:r>
      <w:r w:rsidR="00147E08" w:rsidRPr="00147E08">
        <w:rPr>
          <w:rFonts w:cstheme="minorHAnsi"/>
        </w:rPr>
        <w:t xml:space="preserve"> </w:t>
      </w:r>
      <w:r w:rsidR="00147E08">
        <w:rPr>
          <w:rFonts w:cstheme="minorHAnsi"/>
        </w:rPr>
        <w:t xml:space="preserve">Check if a Health Order is in place regarding vaccinations, as these may change. </w:t>
      </w:r>
    </w:p>
    <w:p w14:paraId="2BE5ADAB" w14:textId="3E3B87A3" w:rsidR="00F82D48" w:rsidRPr="00CE7770" w:rsidRDefault="00F82D48" w:rsidP="00F82D48">
      <w:pPr>
        <w:rPr>
          <w:rFonts w:cstheme="minorHAnsi"/>
          <w:i/>
          <w:iCs/>
        </w:rPr>
      </w:pPr>
      <w:r w:rsidRPr="00CE7770">
        <w:rPr>
          <w:rFonts w:cstheme="minorHAnsi"/>
          <w:i/>
          <w:iCs/>
        </w:rPr>
        <w:t>Q6.  If face</w:t>
      </w:r>
      <w:r w:rsidR="000E66DB">
        <w:rPr>
          <w:rFonts w:cstheme="minorHAnsi"/>
          <w:i/>
          <w:iCs/>
        </w:rPr>
        <w:t>-</w:t>
      </w:r>
      <w:r w:rsidRPr="00CE7770">
        <w:rPr>
          <w:rFonts w:cstheme="minorHAnsi"/>
          <w:i/>
          <w:iCs/>
        </w:rPr>
        <w:t>to</w:t>
      </w:r>
      <w:r w:rsidR="000E66DB">
        <w:rPr>
          <w:rFonts w:cstheme="minorHAnsi"/>
          <w:i/>
          <w:iCs/>
        </w:rPr>
        <w:t>-</w:t>
      </w:r>
      <w:r w:rsidRPr="00CE7770">
        <w:rPr>
          <w:rFonts w:cstheme="minorHAnsi"/>
          <w:i/>
          <w:iCs/>
        </w:rPr>
        <w:t>face work is required, can your organisation split staff into smaller teams?</w:t>
      </w:r>
    </w:p>
    <w:p w14:paraId="48B4ECD8" w14:textId="0CCF4E9D" w:rsidR="00F82D48" w:rsidRPr="0004083C" w:rsidRDefault="00F82D48" w:rsidP="00F82D48">
      <w:pPr>
        <w:rPr>
          <w:rFonts w:cstheme="minorHAnsi"/>
          <w:color w:val="FF0000"/>
        </w:rPr>
      </w:pPr>
      <w:r w:rsidRPr="0004083C">
        <w:rPr>
          <w:rFonts w:cstheme="minorHAnsi"/>
        </w:rPr>
        <w:lastRenderedPageBreak/>
        <w:t>Organising staff into smaller teams who do not have contact with each other can ensure continuity of service. If a member of one team develops symptoms or is exposed to COVID-19 and needs to self-isolate, the other team can continue to provide service. Your organisation should consider in advance how you will operate when a staff member becomes sick so there is a plan B.</w:t>
      </w:r>
    </w:p>
    <w:p w14:paraId="47F47A07" w14:textId="0E82AF1F" w:rsidR="00B15881" w:rsidRPr="00CE7770" w:rsidRDefault="00B15881" w:rsidP="00B15881">
      <w:pPr>
        <w:rPr>
          <w:rFonts w:cstheme="minorHAnsi"/>
          <w:i/>
          <w:iCs/>
          <w:color w:val="FF0000"/>
        </w:rPr>
      </w:pPr>
      <w:r w:rsidRPr="00CE7770">
        <w:rPr>
          <w:rFonts w:cstheme="minorHAnsi"/>
          <w:i/>
          <w:iCs/>
        </w:rPr>
        <w:t xml:space="preserve">Q7. Are there other organisations that can provide cover for sick staff and help maintain essential services, if needed? Who are your natural partners or larger service providers that may temporarily be able to cover essential service roles for 14 days? </w:t>
      </w:r>
    </w:p>
    <w:p w14:paraId="676D1CDA" w14:textId="1F8706C0" w:rsidR="00E9709F" w:rsidRPr="00ED17E4" w:rsidRDefault="00B15881" w:rsidP="00E9709F">
      <w:pPr>
        <w:rPr>
          <w:rFonts w:cstheme="minorHAnsi"/>
        </w:rPr>
      </w:pPr>
      <w:r w:rsidRPr="0004083C">
        <w:rPr>
          <w:rFonts w:cstheme="minorHAnsi"/>
        </w:rPr>
        <w:t xml:space="preserve">While organising staff into isolated teams is helpful, that is not possible for all organisations, especially those with limited staff. Identifying in advance who may be able to step in as a Plan B for </w:t>
      </w:r>
      <w:r w:rsidRPr="00ED17E4">
        <w:rPr>
          <w:rFonts w:cstheme="minorHAnsi"/>
        </w:rPr>
        <w:t>smaller organisations or Plan C for larger ones can ensure service continuity.</w:t>
      </w:r>
    </w:p>
    <w:p w14:paraId="16F409A3" w14:textId="77777777" w:rsidR="009D67DE" w:rsidRPr="00ED17E4" w:rsidRDefault="00B15881" w:rsidP="00B15881">
      <w:pPr>
        <w:rPr>
          <w:rFonts w:cstheme="minorHAnsi"/>
          <w:i/>
          <w:iCs/>
        </w:rPr>
      </w:pPr>
      <w:r w:rsidRPr="00ED17E4">
        <w:rPr>
          <w:rFonts w:cstheme="minorHAnsi"/>
          <w:i/>
          <w:iCs/>
        </w:rPr>
        <w:t xml:space="preserve">Q8. What are your prioritisation and decision-making processes that help ensure all services provided by staff are essential? </w:t>
      </w:r>
    </w:p>
    <w:p w14:paraId="350CB8F8" w14:textId="326F15A6" w:rsidR="00B15881" w:rsidRPr="00ED17E4" w:rsidRDefault="009D67DE" w:rsidP="00B15881">
      <w:pPr>
        <w:rPr>
          <w:rFonts w:cstheme="minorHAnsi"/>
          <w:color w:val="FF0000"/>
        </w:rPr>
      </w:pPr>
      <w:r w:rsidRPr="00ED17E4">
        <w:rPr>
          <w:rFonts w:cstheme="minorHAnsi"/>
        </w:rPr>
        <w:t xml:space="preserve">Identifying other </w:t>
      </w:r>
      <w:r w:rsidR="00B15881" w:rsidRPr="00ED17E4">
        <w:rPr>
          <w:rFonts w:cstheme="minorHAnsi"/>
        </w:rPr>
        <w:t>support channels available for people within your service</w:t>
      </w:r>
      <w:r w:rsidRPr="00ED17E4">
        <w:rPr>
          <w:rFonts w:cstheme="minorHAnsi"/>
        </w:rPr>
        <w:t xml:space="preserve"> can help to minimise opportunities for transmission. F</w:t>
      </w:r>
      <w:r w:rsidR="00B15881" w:rsidRPr="00ED17E4">
        <w:rPr>
          <w:rFonts w:cstheme="minorHAnsi"/>
        </w:rPr>
        <w:t xml:space="preserve">amily members or the local welfare teams within the local council </w:t>
      </w:r>
      <w:r w:rsidRPr="00ED17E4">
        <w:rPr>
          <w:rFonts w:cstheme="minorHAnsi"/>
        </w:rPr>
        <w:t xml:space="preserve">may also be available to </w:t>
      </w:r>
      <w:r w:rsidR="00B15881" w:rsidRPr="00ED17E4">
        <w:rPr>
          <w:rFonts w:cstheme="minorHAnsi"/>
        </w:rPr>
        <w:t>assist</w:t>
      </w:r>
      <w:r w:rsidRPr="00ED17E4">
        <w:rPr>
          <w:rFonts w:cstheme="minorHAnsi"/>
        </w:rPr>
        <w:t xml:space="preserve">. Make sure information on these resources is available to service users and provide telephone or other means to </w:t>
      </w:r>
      <w:r w:rsidR="00DA3497" w:rsidRPr="00ED17E4">
        <w:rPr>
          <w:rFonts w:cstheme="minorHAnsi"/>
        </w:rPr>
        <w:t xml:space="preserve">help </w:t>
      </w:r>
      <w:r w:rsidRPr="00ED17E4">
        <w:rPr>
          <w:rFonts w:cstheme="minorHAnsi"/>
        </w:rPr>
        <w:t>them develop a plan of support not dependent on your staff.</w:t>
      </w:r>
      <w:r w:rsidR="00B15881" w:rsidRPr="00ED17E4">
        <w:rPr>
          <w:rFonts w:cstheme="minorHAnsi"/>
        </w:rPr>
        <w:t xml:space="preserve"> </w:t>
      </w:r>
    </w:p>
    <w:p w14:paraId="6A72A052" w14:textId="38A08E37" w:rsidR="006C5BA0" w:rsidRPr="00CE7770" w:rsidRDefault="006C5BA0" w:rsidP="006C5BA0">
      <w:pPr>
        <w:rPr>
          <w:rFonts w:cstheme="minorHAnsi"/>
          <w:i/>
          <w:iCs/>
        </w:rPr>
      </w:pPr>
      <w:r w:rsidRPr="00CE7770">
        <w:rPr>
          <w:rFonts w:cstheme="minorHAnsi"/>
          <w:i/>
          <w:iCs/>
        </w:rPr>
        <w:t xml:space="preserve">Q10. Do you know the official contact within HUD, MSD, </w:t>
      </w:r>
      <w:r w:rsidR="00E00B88">
        <w:rPr>
          <w:rFonts w:cstheme="minorHAnsi"/>
          <w:i/>
          <w:iCs/>
        </w:rPr>
        <w:t xml:space="preserve">DHB, </w:t>
      </w:r>
      <w:r w:rsidR="00662146">
        <w:rPr>
          <w:rFonts w:cstheme="minorHAnsi"/>
          <w:i/>
          <w:iCs/>
        </w:rPr>
        <w:t xml:space="preserve">Whanau Ora funding agency, </w:t>
      </w:r>
      <w:r w:rsidRPr="00CE7770">
        <w:rPr>
          <w:rFonts w:cstheme="minorHAnsi"/>
          <w:i/>
          <w:iCs/>
        </w:rPr>
        <w:t>or other agency you are providing contracted services for who can assist your organisation with strategic and operational matters whil</w:t>
      </w:r>
      <w:r w:rsidR="00DA3497">
        <w:rPr>
          <w:rFonts w:cstheme="minorHAnsi"/>
          <w:i/>
          <w:iCs/>
        </w:rPr>
        <w:t>e</w:t>
      </w:r>
      <w:r w:rsidRPr="00CE7770">
        <w:rPr>
          <w:rFonts w:cstheme="minorHAnsi"/>
          <w:i/>
          <w:iCs/>
        </w:rPr>
        <w:t xml:space="preserve"> we are</w:t>
      </w:r>
      <w:r w:rsidR="00DA3497">
        <w:rPr>
          <w:rFonts w:cstheme="minorHAnsi"/>
          <w:i/>
          <w:iCs/>
        </w:rPr>
        <w:t xml:space="preserve"> at</w:t>
      </w:r>
      <w:r w:rsidRPr="00CE7770">
        <w:rPr>
          <w:rFonts w:cstheme="minorHAnsi"/>
          <w:i/>
          <w:iCs/>
        </w:rPr>
        <w:t xml:space="preserve"> Alert Level 4? </w:t>
      </w:r>
    </w:p>
    <w:p w14:paraId="4AA9FD0F" w14:textId="7BD43648" w:rsidR="00990D95" w:rsidRDefault="006C5BA0" w:rsidP="00397A79">
      <w:pPr>
        <w:rPr>
          <w:rFonts w:cstheme="minorHAnsi"/>
        </w:rPr>
      </w:pPr>
      <w:r w:rsidRPr="0004083C">
        <w:rPr>
          <w:rFonts w:cstheme="minorHAnsi"/>
        </w:rPr>
        <w:t xml:space="preserve">Remember you are not in this alone and others facing similar issues will be bringing their questions to their </w:t>
      </w:r>
      <w:r w:rsidR="009F1F0E">
        <w:rPr>
          <w:rFonts w:cstheme="minorHAnsi"/>
        </w:rPr>
        <w:t>m</w:t>
      </w:r>
      <w:r w:rsidRPr="0004083C">
        <w:rPr>
          <w:rFonts w:cstheme="minorHAnsi"/>
        </w:rPr>
        <w:t xml:space="preserve">inistry contacts. They can provide you </w:t>
      </w:r>
      <w:r w:rsidR="009F1F0E">
        <w:rPr>
          <w:rFonts w:cstheme="minorHAnsi"/>
        </w:rPr>
        <w:t xml:space="preserve">with </w:t>
      </w:r>
      <w:r w:rsidRPr="0004083C">
        <w:rPr>
          <w:rFonts w:cstheme="minorHAnsi"/>
        </w:rPr>
        <w:t xml:space="preserve">resources and ideas. They may provide guidance on how you can use contracted providers with the correct authorisation, protocols and procedures in place to do the work instead. This could be such activities as </w:t>
      </w:r>
      <w:r w:rsidR="00662146">
        <w:rPr>
          <w:rFonts w:cstheme="minorHAnsi"/>
        </w:rPr>
        <w:t xml:space="preserve">urgent building repairs, </w:t>
      </w:r>
      <w:r w:rsidRPr="0004083C">
        <w:rPr>
          <w:rFonts w:cstheme="minorHAnsi"/>
        </w:rPr>
        <w:t>the repair or delivery of new whiteware, on-site security services etc. If unsure, please contact C</w:t>
      </w:r>
      <w:r w:rsidR="009D1451">
        <w:rPr>
          <w:rFonts w:cstheme="minorHAnsi"/>
        </w:rPr>
        <w:t xml:space="preserve">HA. </w:t>
      </w:r>
    </w:p>
    <w:p w14:paraId="06D98543" w14:textId="269F8C8E" w:rsidR="000200E1" w:rsidRPr="00CE7770" w:rsidRDefault="000200E1" w:rsidP="000200E1">
      <w:pPr>
        <w:rPr>
          <w:rFonts w:cstheme="minorHAnsi"/>
          <w:b/>
          <w:bCs/>
        </w:rPr>
      </w:pPr>
      <w:r w:rsidRPr="00CE7770">
        <w:rPr>
          <w:rFonts w:cstheme="minorHAnsi"/>
          <w:b/>
          <w:bCs/>
        </w:rPr>
        <w:t xml:space="preserve">COVID-19 </w:t>
      </w:r>
      <w:r w:rsidR="009F1F0E">
        <w:rPr>
          <w:rFonts w:cstheme="minorHAnsi"/>
          <w:b/>
          <w:bCs/>
        </w:rPr>
        <w:t>k</w:t>
      </w:r>
      <w:r w:rsidRPr="00CE7770">
        <w:rPr>
          <w:rFonts w:cstheme="minorHAnsi"/>
          <w:b/>
          <w:bCs/>
        </w:rPr>
        <w:t xml:space="preserve">ey contact numbers, helplines, and web-based resources </w:t>
      </w:r>
    </w:p>
    <w:tbl>
      <w:tblPr>
        <w:tblStyle w:val="TableGrid"/>
        <w:tblW w:w="0" w:type="auto"/>
        <w:tblLayout w:type="fixed"/>
        <w:tblLook w:val="04A0" w:firstRow="1" w:lastRow="0" w:firstColumn="1" w:lastColumn="0" w:noHBand="0" w:noVBand="1"/>
      </w:tblPr>
      <w:tblGrid>
        <w:gridCol w:w="4957"/>
        <w:gridCol w:w="4059"/>
      </w:tblGrid>
      <w:tr w:rsidR="000200E1" w:rsidRPr="00A45FE8" w14:paraId="2A24FAC6" w14:textId="77777777" w:rsidTr="000031B1">
        <w:tc>
          <w:tcPr>
            <w:tcW w:w="4957" w:type="dxa"/>
            <w:shd w:val="clear" w:color="auto" w:fill="BFBFBF" w:themeFill="background1" w:themeFillShade="BF"/>
          </w:tcPr>
          <w:p w14:paraId="61DA193B" w14:textId="77777777" w:rsidR="000200E1" w:rsidRPr="00CE7770" w:rsidRDefault="000200E1" w:rsidP="000031B1">
            <w:pPr>
              <w:rPr>
                <w:rFonts w:cstheme="minorHAnsi"/>
                <w:b/>
                <w:bCs/>
              </w:rPr>
            </w:pPr>
            <w:r w:rsidRPr="00CE7770">
              <w:rPr>
                <w:rFonts w:cstheme="minorHAnsi"/>
                <w:b/>
                <w:bCs/>
              </w:rPr>
              <w:t xml:space="preserve">Welfare </w:t>
            </w:r>
          </w:p>
        </w:tc>
        <w:tc>
          <w:tcPr>
            <w:tcW w:w="4059" w:type="dxa"/>
            <w:shd w:val="clear" w:color="auto" w:fill="BFBFBF" w:themeFill="background1" w:themeFillShade="BF"/>
          </w:tcPr>
          <w:p w14:paraId="0706C7A0" w14:textId="77777777" w:rsidR="000200E1" w:rsidRPr="00CE7770" w:rsidRDefault="000200E1" w:rsidP="000031B1">
            <w:pPr>
              <w:rPr>
                <w:rFonts w:cstheme="minorHAnsi"/>
              </w:rPr>
            </w:pPr>
          </w:p>
        </w:tc>
      </w:tr>
      <w:tr w:rsidR="000200E1" w:rsidRPr="00A45FE8" w14:paraId="09B17C7E" w14:textId="77777777" w:rsidTr="000031B1">
        <w:tc>
          <w:tcPr>
            <w:tcW w:w="4957" w:type="dxa"/>
          </w:tcPr>
          <w:p w14:paraId="67B559DD" w14:textId="2426A493" w:rsidR="000200E1" w:rsidRPr="00CE7770" w:rsidRDefault="000200E1" w:rsidP="000031B1">
            <w:pPr>
              <w:rPr>
                <w:rFonts w:cstheme="minorHAnsi"/>
              </w:rPr>
            </w:pPr>
            <w:r w:rsidRPr="00CE7770">
              <w:rPr>
                <w:rFonts w:cstheme="minorHAnsi"/>
              </w:rPr>
              <w:t xml:space="preserve">Police </w:t>
            </w:r>
            <w:r w:rsidR="006C7EE9">
              <w:rPr>
                <w:rFonts w:cstheme="minorHAnsi"/>
              </w:rPr>
              <w:t>E</w:t>
            </w:r>
            <w:r w:rsidRPr="00CE7770">
              <w:rPr>
                <w:rFonts w:cstheme="minorHAnsi"/>
              </w:rPr>
              <w:t xml:space="preserve">mergency </w:t>
            </w:r>
          </w:p>
        </w:tc>
        <w:tc>
          <w:tcPr>
            <w:tcW w:w="4059" w:type="dxa"/>
          </w:tcPr>
          <w:p w14:paraId="33456E9E" w14:textId="77777777" w:rsidR="000200E1" w:rsidRPr="00CE7770" w:rsidRDefault="000200E1" w:rsidP="000031B1">
            <w:pPr>
              <w:rPr>
                <w:rFonts w:cstheme="minorHAnsi"/>
              </w:rPr>
            </w:pPr>
            <w:r w:rsidRPr="00CE7770">
              <w:rPr>
                <w:rFonts w:cstheme="minorHAnsi"/>
              </w:rPr>
              <w:t>111</w:t>
            </w:r>
          </w:p>
        </w:tc>
      </w:tr>
      <w:tr w:rsidR="000200E1" w:rsidRPr="00A45FE8" w14:paraId="65637F4D" w14:textId="77777777" w:rsidTr="000031B1">
        <w:tc>
          <w:tcPr>
            <w:tcW w:w="4957" w:type="dxa"/>
          </w:tcPr>
          <w:p w14:paraId="7901A01F" w14:textId="66B59E2C" w:rsidR="000200E1" w:rsidRPr="00CE7770" w:rsidRDefault="000200E1" w:rsidP="000031B1">
            <w:pPr>
              <w:rPr>
                <w:rFonts w:cstheme="minorHAnsi"/>
              </w:rPr>
            </w:pPr>
            <w:r w:rsidRPr="00CE7770">
              <w:rPr>
                <w:rFonts w:cstheme="minorHAnsi"/>
              </w:rPr>
              <w:t xml:space="preserve">Police </w:t>
            </w:r>
            <w:r w:rsidR="006C7EE9">
              <w:rPr>
                <w:rFonts w:cstheme="minorHAnsi"/>
              </w:rPr>
              <w:t>N</w:t>
            </w:r>
            <w:r w:rsidRPr="00CE7770">
              <w:rPr>
                <w:rFonts w:cstheme="minorHAnsi"/>
              </w:rPr>
              <w:t xml:space="preserve">on-emergency </w:t>
            </w:r>
          </w:p>
          <w:p w14:paraId="4E68C7DC" w14:textId="77777777" w:rsidR="000200E1" w:rsidRPr="00CE7770" w:rsidRDefault="000200E1" w:rsidP="000031B1">
            <w:pPr>
              <w:rPr>
                <w:rFonts w:cstheme="minorHAnsi"/>
              </w:rPr>
            </w:pPr>
            <w:r w:rsidRPr="00CE7770">
              <w:rPr>
                <w:rFonts w:cstheme="minorHAnsi"/>
              </w:rPr>
              <w:t>(COVID-19 welfare checks)</w:t>
            </w:r>
          </w:p>
        </w:tc>
        <w:tc>
          <w:tcPr>
            <w:tcW w:w="4059" w:type="dxa"/>
          </w:tcPr>
          <w:p w14:paraId="24C833D7" w14:textId="77777777" w:rsidR="000200E1" w:rsidRPr="00CE7770" w:rsidRDefault="000200E1" w:rsidP="000031B1">
            <w:pPr>
              <w:rPr>
                <w:rFonts w:cstheme="minorHAnsi"/>
              </w:rPr>
            </w:pPr>
            <w:r w:rsidRPr="00CE7770">
              <w:rPr>
                <w:rFonts w:cstheme="minorHAnsi"/>
              </w:rPr>
              <w:t>105</w:t>
            </w:r>
          </w:p>
          <w:p w14:paraId="2F798EAE" w14:textId="77777777" w:rsidR="000200E1" w:rsidRPr="00CE7770" w:rsidRDefault="003C7EEE" w:rsidP="000031B1">
            <w:pPr>
              <w:rPr>
                <w:rFonts w:cstheme="minorHAnsi"/>
              </w:rPr>
            </w:pPr>
            <w:hyperlink r:id="rId18" w:history="1">
              <w:r w:rsidR="000200E1" w:rsidRPr="00456AD0">
                <w:rPr>
                  <w:rFonts w:cstheme="minorHAnsi"/>
                  <w:color w:val="4472C4" w:themeColor="accent1"/>
                  <w:u w:val="single"/>
                </w:rPr>
                <w:t>105.police.govt.nz</w:t>
              </w:r>
            </w:hyperlink>
          </w:p>
        </w:tc>
      </w:tr>
      <w:tr w:rsidR="000200E1" w:rsidRPr="00A45FE8" w14:paraId="450276DD" w14:textId="77777777" w:rsidTr="000031B1">
        <w:tc>
          <w:tcPr>
            <w:tcW w:w="4957" w:type="dxa"/>
          </w:tcPr>
          <w:p w14:paraId="3517A1DD" w14:textId="38F0F56B" w:rsidR="000200E1" w:rsidRPr="00CE7770" w:rsidRDefault="000200E1" w:rsidP="000031B1">
            <w:pPr>
              <w:rPr>
                <w:rFonts w:cstheme="minorHAnsi"/>
              </w:rPr>
            </w:pPr>
            <w:r w:rsidRPr="00CE7770">
              <w:rPr>
                <w:rFonts w:cstheme="minorHAnsi"/>
              </w:rPr>
              <w:t xml:space="preserve">Government </w:t>
            </w:r>
            <w:r w:rsidR="006C7EE9">
              <w:rPr>
                <w:rFonts w:cstheme="minorHAnsi"/>
              </w:rPr>
              <w:t>H</w:t>
            </w:r>
            <w:r w:rsidRPr="00CE7770">
              <w:rPr>
                <w:rFonts w:cstheme="minorHAnsi"/>
              </w:rPr>
              <w:t xml:space="preserve">elpline </w:t>
            </w:r>
          </w:p>
          <w:p w14:paraId="66A95C8C" w14:textId="36254332" w:rsidR="000200E1" w:rsidRPr="00CE7770" w:rsidRDefault="000200E1" w:rsidP="000031B1">
            <w:pPr>
              <w:rPr>
                <w:rFonts w:cstheme="minorHAnsi"/>
              </w:rPr>
            </w:pPr>
            <w:r w:rsidRPr="00CE7770">
              <w:rPr>
                <w:rFonts w:cstheme="minorHAnsi"/>
              </w:rPr>
              <w:t>8</w:t>
            </w:r>
            <w:r w:rsidR="00452FF3">
              <w:rPr>
                <w:rFonts w:cstheme="minorHAnsi"/>
              </w:rPr>
              <w:t>:00AM</w:t>
            </w:r>
            <w:r w:rsidRPr="00CE7770">
              <w:rPr>
                <w:rFonts w:cstheme="minorHAnsi"/>
              </w:rPr>
              <w:t xml:space="preserve"> – 1</w:t>
            </w:r>
            <w:r w:rsidR="00452FF3">
              <w:rPr>
                <w:rFonts w:cstheme="minorHAnsi"/>
              </w:rPr>
              <w:t>:00AM</w:t>
            </w:r>
            <w:r w:rsidR="009D1451">
              <w:rPr>
                <w:rFonts w:cstheme="minorHAnsi"/>
              </w:rPr>
              <w:t>,</w:t>
            </w:r>
            <w:r w:rsidRPr="00CE7770">
              <w:rPr>
                <w:rFonts w:cstheme="minorHAnsi"/>
              </w:rPr>
              <w:t xml:space="preserve"> </w:t>
            </w:r>
            <w:r w:rsidR="009D1451">
              <w:rPr>
                <w:rFonts w:cstheme="minorHAnsi"/>
              </w:rPr>
              <w:t>seven</w:t>
            </w:r>
            <w:r w:rsidRPr="00CE7770">
              <w:rPr>
                <w:rFonts w:cstheme="minorHAnsi"/>
              </w:rPr>
              <w:t xml:space="preserve"> days a week </w:t>
            </w:r>
          </w:p>
        </w:tc>
        <w:tc>
          <w:tcPr>
            <w:tcW w:w="4059" w:type="dxa"/>
          </w:tcPr>
          <w:p w14:paraId="0A5048B8" w14:textId="77777777" w:rsidR="000200E1" w:rsidRPr="00CE7770" w:rsidRDefault="000200E1" w:rsidP="000031B1">
            <w:pPr>
              <w:rPr>
                <w:rFonts w:cstheme="minorHAnsi"/>
              </w:rPr>
            </w:pPr>
            <w:r w:rsidRPr="00CE7770">
              <w:rPr>
                <w:rFonts w:cstheme="minorHAnsi"/>
              </w:rPr>
              <w:t>0800 779 997</w:t>
            </w:r>
          </w:p>
        </w:tc>
      </w:tr>
      <w:tr w:rsidR="00856154" w:rsidRPr="00A45FE8" w14:paraId="2651C663" w14:textId="77777777" w:rsidTr="000031B1">
        <w:tc>
          <w:tcPr>
            <w:tcW w:w="4957" w:type="dxa"/>
          </w:tcPr>
          <w:p w14:paraId="1DE83F33" w14:textId="77777777" w:rsidR="00856154" w:rsidRPr="00456AD0" w:rsidRDefault="00856154" w:rsidP="000031B1">
            <w:pPr>
              <w:rPr>
                <w:rFonts w:cstheme="minorHAnsi"/>
              </w:rPr>
            </w:pPr>
            <w:r w:rsidRPr="00456AD0">
              <w:rPr>
                <w:rFonts w:cstheme="minorHAnsi"/>
              </w:rPr>
              <w:t xml:space="preserve">Ministry of Housing and Urban Development </w:t>
            </w:r>
          </w:p>
          <w:p w14:paraId="14839729" w14:textId="69593236" w:rsidR="00856154" w:rsidRPr="00456AD0" w:rsidRDefault="00856154" w:rsidP="000031B1">
            <w:pPr>
              <w:rPr>
                <w:rFonts w:cstheme="minorHAnsi"/>
              </w:rPr>
            </w:pPr>
          </w:p>
        </w:tc>
        <w:tc>
          <w:tcPr>
            <w:tcW w:w="4059" w:type="dxa"/>
          </w:tcPr>
          <w:p w14:paraId="7FDED6AC" w14:textId="00C4F871" w:rsidR="00856154" w:rsidRDefault="003C7EEE" w:rsidP="000031B1">
            <w:pPr>
              <w:rPr>
                <w:rStyle w:val="Hyperlink"/>
              </w:rPr>
            </w:pPr>
            <w:hyperlink r:id="rId19" w:history="1">
              <w:r w:rsidR="00856154">
                <w:rPr>
                  <w:rStyle w:val="Hyperlink"/>
                </w:rPr>
                <w:t xml:space="preserve">Level 4 Guidance </w:t>
              </w:r>
            </w:hyperlink>
          </w:p>
          <w:p w14:paraId="4217D4B6" w14:textId="5B09D7F6" w:rsidR="00856154" w:rsidRDefault="003C7EEE" w:rsidP="000031B1">
            <w:pPr>
              <w:rPr>
                <w:rStyle w:val="Hyperlink"/>
              </w:rPr>
            </w:pPr>
            <w:hyperlink r:id="rId20" w:history="1">
              <w:r w:rsidR="00856154" w:rsidRPr="00856154">
                <w:rPr>
                  <w:rStyle w:val="Hyperlink"/>
                </w:rPr>
                <w:t>FAQ's</w:t>
              </w:r>
            </w:hyperlink>
            <w:r w:rsidR="00856154">
              <w:rPr>
                <w:rStyle w:val="Hyperlink"/>
              </w:rPr>
              <w:t xml:space="preserve"> </w:t>
            </w:r>
          </w:p>
          <w:p w14:paraId="174AA968" w14:textId="3DF52024" w:rsidR="00856154" w:rsidRDefault="00856154" w:rsidP="000031B1"/>
        </w:tc>
      </w:tr>
      <w:tr w:rsidR="000200E1" w:rsidRPr="00A45FE8" w14:paraId="0387AAF3" w14:textId="77777777" w:rsidTr="000031B1">
        <w:tc>
          <w:tcPr>
            <w:tcW w:w="4957" w:type="dxa"/>
          </w:tcPr>
          <w:p w14:paraId="14E61A42" w14:textId="67FFDBD8" w:rsidR="00AB7946" w:rsidRPr="00456AD0" w:rsidRDefault="00AB7946" w:rsidP="000031B1">
            <w:pPr>
              <w:rPr>
                <w:rFonts w:cstheme="minorHAnsi"/>
              </w:rPr>
            </w:pPr>
            <w:r w:rsidRPr="00456AD0">
              <w:rPr>
                <w:rFonts w:cstheme="minorHAnsi"/>
              </w:rPr>
              <w:t xml:space="preserve">Ministry of Social Development </w:t>
            </w:r>
          </w:p>
        </w:tc>
        <w:bookmarkStart w:id="0" w:name="_Hlk81399612"/>
        <w:tc>
          <w:tcPr>
            <w:tcW w:w="4059" w:type="dxa"/>
          </w:tcPr>
          <w:p w14:paraId="05827D02" w14:textId="77777777" w:rsidR="00AB7946" w:rsidRPr="00AB7946" w:rsidRDefault="00AB7946" w:rsidP="00AB7946">
            <w:pPr>
              <w:pStyle w:val="NormalWeb"/>
              <w:shd w:val="clear" w:color="auto" w:fill="FFFFFF"/>
              <w:spacing w:before="0" w:beforeAutospacing="0" w:after="0" w:afterAutospacing="0" w:line="276" w:lineRule="auto"/>
              <w:rPr>
                <w:rFonts w:asciiTheme="minorHAnsi" w:hAnsiTheme="minorHAnsi" w:cstheme="minorHAnsi"/>
                <w:sz w:val="22"/>
                <w:szCs w:val="22"/>
              </w:rPr>
            </w:pPr>
            <w:r w:rsidRPr="00AB7946">
              <w:fldChar w:fldCharType="begin"/>
            </w:r>
            <w:r w:rsidRPr="00AB7946">
              <w:rPr>
                <w:rFonts w:asciiTheme="minorHAnsi" w:hAnsiTheme="minorHAnsi" w:cstheme="minorHAnsi"/>
                <w:sz w:val="22"/>
                <w:szCs w:val="22"/>
              </w:rPr>
              <w:instrText xml:space="preserve"> HYPERLINK "https://www.msd.govt.nz/what-we-can-do/community/carers/covid-19.html" </w:instrText>
            </w:r>
            <w:r w:rsidRPr="00AB7946">
              <w:fldChar w:fldCharType="separate"/>
            </w:r>
            <w:r w:rsidRPr="00AB7946">
              <w:rPr>
                <w:rStyle w:val="Hyperlink"/>
                <w:rFonts w:asciiTheme="minorHAnsi" w:hAnsiTheme="minorHAnsi" w:cstheme="minorHAnsi"/>
                <w:sz w:val="22"/>
                <w:szCs w:val="22"/>
              </w:rPr>
              <w:t xml:space="preserve">COVID-19: Welfare and social sector support for family, </w:t>
            </w:r>
            <w:proofErr w:type="spellStart"/>
            <w:r w:rsidRPr="00AB7946">
              <w:rPr>
                <w:rStyle w:val="Hyperlink"/>
                <w:rFonts w:asciiTheme="minorHAnsi" w:hAnsiTheme="minorHAnsi" w:cstheme="minorHAnsi"/>
                <w:sz w:val="22"/>
                <w:szCs w:val="22"/>
              </w:rPr>
              <w:t>whānau</w:t>
            </w:r>
            <w:proofErr w:type="spellEnd"/>
            <w:r w:rsidRPr="00AB7946">
              <w:rPr>
                <w:rStyle w:val="Hyperlink"/>
                <w:rFonts w:asciiTheme="minorHAnsi" w:hAnsiTheme="minorHAnsi" w:cstheme="minorHAnsi"/>
                <w:sz w:val="22"/>
                <w:szCs w:val="22"/>
              </w:rPr>
              <w:t xml:space="preserve">, and </w:t>
            </w:r>
            <w:proofErr w:type="spellStart"/>
            <w:r w:rsidRPr="00AB7946">
              <w:rPr>
                <w:rStyle w:val="Hyperlink"/>
                <w:rFonts w:asciiTheme="minorHAnsi" w:hAnsiTheme="minorHAnsi" w:cstheme="minorHAnsi"/>
                <w:sz w:val="22"/>
                <w:szCs w:val="22"/>
              </w:rPr>
              <w:t>āiga</w:t>
            </w:r>
            <w:proofErr w:type="spellEnd"/>
            <w:r w:rsidRPr="00AB7946">
              <w:rPr>
                <w:rStyle w:val="Hyperlink"/>
                <w:rFonts w:asciiTheme="minorHAnsi" w:hAnsiTheme="minorHAnsi" w:cstheme="minorHAnsi"/>
                <w:sz w:val="22"/>
                <w:szCs w:val="22"/>
              </w:rPr>
              <w:t xml:space="preserve"> carers - Ministry of Social Development (msd.govt.nz)</w:t>
            </w:r>
            <w:r w:rsidRPr="00AB7946">
              <w:rPr>
                <w:rStyle w:val="Hyperlink"/>
                <w:rFonts w:asciiTheme="minorHAnsi" w:hAnsiTheme="minorHAnsi" w:cstheme="minorHAnsi"/>
                <w:sz w:val="22"/>
                <w:szCs w:val="22"/>
              </w:rPr>
              <w:fldChar w:fldCharType="end"/>
            </w:r>
          </w:p>
          <w:bookmarkEnd w:id="0"/>
          <w:p w14:paraId="7B29895D" w14:textId="792E908E" w:rsidR="00AB7946" w:rsidRPr="00AB7946" w:rsidRDefault="00AB7946" w:rsidP="000031B1">
            <w:pPr>
              <w:rPr>
                <w:rFonts w:cstheme="minorHAnsi"/>
                <w:highlight w:val="yellow"/>
                <w:lang w:val="en-NZ"/>
              </w:rPr>
            </w:pPr>
          </w:p>
        </w:tc>
      </w:tr>
      <w:tr w:rsidR="00456AD0" w:rsidRPr="00A45FE8" w14:paraId="70446897" w14:textId="77777777" w:rsidTr="000031B1">
        <w:tc>
          <w:tcPr>
            <w:tcW w:w="4957" w:type="dxa"/>
          </w:tcPr>
          <w:p w14:paraId="010EB876" w14:textId="770EFF13" w:rsidR="00456AD0" w:rsidRDefault="00456AD0" w:rsidP="00456AD0">
            <w:pPr>
              <w:rPr>
                <w:rFonts w:cstheme="minorHAnsi"/>
                <w:highlight w:val="yellow"/>
              </w:rPr>
            </w:pPr>
            <w:r w:rsidRPr="00CE7770">
              <w:rPr>
                <w:rFonts w:cstheme="minorHAnsi"/>
              </w:rPr>
              <w:t>Online tool to check what welfare assistance may be available from MSD</w:t>
            </w:r>
          </w:p>
        </w:tc>
        <w:tc>
          <w:tcPr>
            <w:tcW w:w="4059" w:type="dxa"/>
          </w:tcPr>
          <w:p w14:paraId="2CC72E35" w14:textId="155C84A6" w:rsidR="00456AD0" w:rsidRPr="00456AD0" w:rsidRDefault="003C7EEE" w:rsidP="00456AD0">
            <w:pPr>
              <w:pStyle w:val="NormalWeb"/>
              <w:shd w:val="clear" w:color="auto" w:fill="FFFFFF"/>
              <w:spacing w:before="0" w:beforeAutospacing="0" w:after="0" w:afterAutospacing="0" w:line="276" w:lineRule="auto"/>
              <w:rPr>
                <w:rFonts w:asciiTheme="minorHAnsi" w:hAnsiTheme="minorHAnsi" w:cstheme="minorHAnsi"/>
                <w:sz w:val="22"/>
                <w:szCs w:val="22"/>
              </w:rPr>
            </w:pPr>
            <w:hyperlink r:id="rId21" w:history="1">
              <w:r w:rsidR="00456AD0" w:rsidRPr="00456AD0">
                <w:rPr>
                  <w:rStyle w:val="Hyperlink"/>
                  <w:rFonts w:asciiTheme="minorHAnsi" w:hAnsiTheme="minorHAnsi" w:cstheme="minorHAnsi"/>
                  <w:sz w:val="22"/>
                  <w:szCs w:val="22"/>
                </w:rPr>
                <w:t>https://check.msd.govt.nz/</w:t>
              </w:r>
            </w:hyperlink>
            <w:r w:rsidR="00456AD0" w:rsidRPr="00456AD0">
              <w:rPr>
                <w:rFonts w:asciiTheme="minorHAnsi" w:hAnsiTheme="minorHAnsi" w:cstheme="minorHAnsi"/>
                <w:sz w:val="22"/>
                <w:szCs w:val="22"/>
              </w:rPr>
              <w:t xml:space="preserve"> </w:t>
            </w:r>
          </w:p>
        </w:tc>
      </w:tr>
      <w:tr w:rsidR="00456AD0" w:rsidRPr="00A45FE8" w14:paraId="04216C3A" w14:textId="77777777" w:rsidTr="000031B1">
        <w:tc>
          <w:tcPr>
            <w:tcW w:w="4957" w:type="dxa"/>
          </w:tcPr>
          <w:p w14:paraId="13DC62EE" w14:textId="4859FED4" w:rsidR="00456AD0" w:rsidRPr="00AB7946" w:rsidRDefault="00456AD0" w:rsidP="00456AD0">
            <w:pPr>
              <w:rPr>
                <w:rFonts w:eastAsia="Times New Roman" w:cstheme="minorHAnsi"/>
                <w:color w:val="222222"/>
              </w:rPr>
            </w:pPr>
            <w:r w:rsidRPr="00AB7946">
              <w:rPr>
                <w:rFonts w:eastAsia="Times New Roman" w:cstheme="minorHAnsi"/>
                <w:color w:val="222222"/>
              </w:rPr>
              <w:lastRenderedPageBreak/>
              <w:t xml:space="preserve">People who need financial help to </w:t>
            </w:r>
            <w:r w:rsidRPr="003B3EB0">
              <w:rPr>
                <w:rFonts w:eastAsia="Times New Roman" w:cstheme="minorHAnsi"/>
                <w:b/>
                <w:bCs/>
                <w:color w:val="222222"/>
              </w:rPr>
              <w:t xml:space="preserve">buy food </w:t>
            </w:r>
            <w:r w:rsidRPr="00AB7946">
              <w:rPr>
                <w:rFonts w:eastAsia="Times New Roman" w:cstheme="minorHAnsi"/>
                <w:color w:val="222222"/>
              </w:rPr>
              <w:t xml:space="preserve">may be able to get help through </w:t>
            </w:r>
            <w:r w:rsidRPr="003B3EB0">
              <w:rPr>
                <w:rFonts w:eastAsia="Times New Roman" w:cstheme="minorHAnsi"/>
                <w:b/>
                <w:bCs/>
                <w:color w:val="222222"/>
              </w:rPr>
              <w:t>Work and Income</w:t>
            </w:r>
            <w:r w:rsidRPr="00AB7946">
              <w:rPr>
                <w:rFonts w:eastAsia="Times New Roman" w:cstheme="minorHAnsi"/>
                <w:color w:val="222222"/>
              </w:rPr>
              <w:t>. You do not need to be on a benefit to get help.</w:t>
            </w:r>
          </w:p>
          <w:p w14:paraId="2FB2AFC6" w14:textId="77777777" w:rsidR="00456AD0" w:rsidRPr="00AB7946" w:rsidRDefault="00456AD0" w:rsidP="00456AD0">
            <w:pPr>
              <w:rPr>
                <w:rFonts w:eastAsia="Times New Roman" w:cstheme="minorHAnsi"/>
                <w:color w:val="222222"/>
              </w:rPr>
            </w:pPr>
          </w:p>
          <w:p w14:paraId="75E274EF" w14:textId="329F98B9" w:rsidR="00456AD0" w:rsidRPr="00AB7946" w:rsidDel="00AB7946" w:rsidRDefault="00456AD0" w:rsidP="00456AD0">
            <w:pPr>
              <w:pStyle w:val="Heading3"/>
              <w:shd w:val="clear" w:color="auto" w:fill="FFFFFF"/>
              <w:spacing w:before="0" w:line="276" w:lineRule="auto"/>
              <w:outlineLvl w:val="2"/>
              <w:rPr>
                <w:rFonts w:asciiTheme="minorHAnsi" w:hAnsiTheme="minorHAnsi" w:cstheme="minorHAnsi"/>
                <w:sz w:val="22"/>
                <w:szCs w:val="22"/>
                <w:highlight w:val="yellow"/>
              </w:rPr>
            </w:pPr>
          </w:p>
        </w:tc>
        <w:tc>
          <w:tcPr>
            <w:tcW w:w="4059" w:type="dxa"/>
          </w:tcPr>
          <w:p w14:paraId="1A14A296" w14:textId="4C4F913A" w:rsidR="00456AD0" w:rsidRPr="00AB7946" w:rsidRDefault="003C7EEE" w:rsidP="00456AD0">
            <w:pPr>
              <w:spacing w:line="276" w:lineRule="auto"/>
              <w:rPr>
                <w:rFonts w:cstheme="minorHAnsi"/>
              </w:rPr>
            </w:pPr>
            <w:hyperlink r:id="rId22" w:history="1">
              <w:r w:rsidR="00456AD0">
                <w:rPr>
                  <w:rStyle w:val="Hyperlink"/>
                </w:rPr>
                <w:t>Food Secure Communities - Ministry of Social Development (msd.govt.nz)</w:t>
              </w:r>
            </w:hyperlink>
          </w:p>
          <w:p w14:paraId="276E44BB" w14:textId="77777777" w:rsidR="00456AD0" w:rsidRDefault="003C7EEE" w:rsidP="00456AD0">
            <w:pPr>
              <w:spacing w:line="276" w:lineRule="auto"/>
              <w:rPr>
                <w:rStyle w:val="Hyperlink"/>
                <w:rFonts w:cstheme="minorHAnsi"/>
              </w:rPr>
            </w:pPr>
            <w:hyperlink r:id="rId23" w:history="1">
              <w:r w:rsidR="00456AD0" w:rsidRPr="00AB7946">
                <w:rPr>
                  <w:rStyle w:val="Hyperlink"/>
                  <w:rFonts w:cstheme="minorHAnsi"/>
                </w:rPr>
                <w:t>Food - Work and Income</w:t>
              </w:r>
            </w:hyperlink>
          </w:p>
          <w:p w14:paraId="1C053E3C" w14:textId="7274F1F9" w:rsidR="00456AD0" w:rsidRDefault="00456AD0" w:rsidP="00456AD0">
            <w:pPr>
              <w:pStyle w:val="Heading2"/>
              <w:shd w:val="clear" w:color="auto" w:fill="FFFFFF"/>
              <w:spacing w:before="0" w:beforeAutospacing="0" w:after="0" w:afterAutospacing="0" w:line="276" w:lineRule="auto"/>
              <w:outlineLvl w:val="1"/>
              <w:rPr>
                <w:rFonts w:asciiTheme="minorHAnsi" w:hAnsiTheme="minorHAnsi" w:cstheme="minorHAnsi"/>
                <w:b w:val="0"/>
                <w:bCs w:val="0"/>
                <w:color w:val="222222"/>
                <w:sz w:val="22"/>
                <w:szCs w:val="22"/>
                <w:lang w:eastAsia="en-US"/>
              </w:rPr>
            </w:pPr>
            <w:r w:rsidRPr="00AB7946">
              <w:rPr>
                <w:rFonts w:asciiTheme="minorHAnsi" w:hAnsiTheme="minorHAnsi" w:cstheme="minorHAnsi"/>
                <w:b w:val="0"/>
                <w:bCs w:val="0"/>
                <w:color w:val="222222"/>
                <w:sz w:val="22"/>
                <w:szCs w:val="22"/>
                <w:lang w:eastAsia="en-US"/>
              </w:rPr>
              <w:t>Ca</w:t>
            </w:r>
            <w:r w:rsidRPr="006C7EE9">
              <w:rPr>
                <w:rFonts w:asciiTheme="minorHAnsi" w:hAnsiTheme="minorHAnsi" w:cstheme="minorHAnsi"/>
                <w:b w:val="0"/>
                <w:bCs w:val="0"/>
                <w:color w:val="222222"/>
                <w:sz w:val="22"/>
                <w:szCs w:val="22"/>
                <w:lang w:eastAsia="en-US"/>
              </w:rPr>
              <w:t>ll </w:t>
            </w:r>
            <w:bookmarkStart w:id="1" w:name="_Hlk81401214"/>
            <w:r w:rsidRPr="006C7EE9">
              <w:rPr>
                <w:rFonts w:asciiTheme="minorHAnsi" w:hAnsiTheme="minorHAnsi" w:cstheme="minorHAnsi"/>
                <w:b w:val="0"/>
                <w:bCs w:val="0"/>
                <w:sz w:val="22"/>
                <w:szCs w:val="22"/>
              </w:rPr>
              <w:fldChar w:fldCharType="begin"/>
            </w:r>
            <w:r w:rsidRPr="006C7EE9">
              <w:rPr>
                <w:rFonts w:asciiTheme="minorHAnsi" w:hAnsiTheme="minorHAnsi" w:cstheme="minorHAnsi"/>
                <w:b w:val="0"/>
                <w:bCs w:val="0"/>
                <w:sz w:val="22"/>
                <w:szCs w:val="22"/>
              </w:rPr>
              <w:instrText xml:space="preserve"> HYPERLINK "tel:0800559009" </w:instrText>
            </w:r>
            <w:r w:rsidRPr="006C7EE9">
              <w:rPr>
                <w:rFonts w:asciiTheme="minorHAnsi" w:hAnsiTheme="minorHAnsi" w:cstheme="minorHAnsi"/>
                <w:b w:val="0"/>
                <w:bCs w:val="0"/>
                <w:sz w:val="22"/>
                <w:szCs w:val="22"/>
              </w:rPr>
              <w:fldChar w:fldCharType="separate"/>
            </w:r>
            <w:r w:rsidRPr="006C7EE9">
              <w:rPr>
                <w:rFonts w:asciiTheme="minorHAnsi" w:hAnsiTheme="minorHAnsi" w:cstheme="minorHAnsi"/>
                <w:b w:val="0"/>
                <w:bCs w:val="0"/>
                <w:sz w:val="22"/>
                <w:szCs w:val="22"/>
              </w:rPr>
              <w:t>0800 559 009</w:t>
            </w:r>
            <w:r w:rsidRPr="006C7EE9">
              <w:rPr>
                <w:rFonts w:asciiTheme="minorHAnsi" w:hAnsiTheme="minorHAnsi" w:cstheme="minorHAnsi"/>
                <w:b w:val="0"/>
                <w:bCs w:val="0"/>
                <w:sz w:val="22"/>
                <w:szCs w:val="22"/>
              </w:rPr>
              <w:fldChar w:fldCharType="end"/>
            </w:r>
            <w:bookmarkEnd w:id="1"/>
          </w:p>
          <w:p w14:paraId="0BACED8A" w14:textId="77777777" w:rsidR="00456AD0" w:rsidRPr="003B3EB0" w:rsidRDefault="00456AD0" w:rsidP="00456AD0">
            <w:pPr>
              <w:pStyle w:val="NormalWeb"/>
              <w:shd w:val="clear" w:color="auto" w:fill="FFFFFF"/>
              <w:spacing w:before="0" w:beforeAutospacing="0" w:after="0" w:afterAutospacing="0" w:line="276" w:lineRule="auto"/>
              <w:rPr>
                <w:rFonts w:asciiTheme="minorHAnsi" w:hAnsiTheme="minorHAnsi" w:cstheme="minorHAnsi"/>
                <w:sz w:val="22"/>
                <w:szCs w:val="22"/>
                <w:highlight w:val="yellow"/>
              </w:rPr>
            </w:pPr>
          </w:p>
        </w:tc>
      </w:tr>
      <w:tr w:rsidR="00456AD0" w:rsidRPr="00A45FE8" w14:paraId="4856A9A3" w14:textId="77777777" w:rsidTr="000031B1">
        <w:tc>
          <w:tcPr>
            <w:tcW w:w="4957" w:type="dxa"/>
            <w:shd w:val="clear" w:color="auto" w:fill="FFFFFF" w:themeFill="background1"/>
          </w:tcPr>
          <w:p w14:paraId="55C0674B" w14:textId="76A9B289" w:rsidR="00456AD0" w:rsidRPr="00AB7946" w:rsidRDefault="00456AD0" w:rsidP="00C2411C">
            <w:pPr>
              <w:pStyle w:val="Heading3"/>
              <w:shd w:val="clear" w:color="auto" w:fill="FFFFFF"/>
              <w:spacing w:before="0"/>
              <w:outlineLvl w:val="2"/>
              <w:rPr>
                <w:rFonts w:asciiTheme="minorHAnsi" w:eastAsia="Times New Roman" w:hAnsiTheme="minorHAnsi" w:cstheme="minorHAnsi"/>
                <w:b/>
                <w:bCs/>
                <w:color w:val="222222"/>
                <w:sz w:val="22"/>
                <w:szCs w:val="22"/>
              </w:rPr>
            </w:pPr>
            <w:r w:rsidRPr="003B3EB0">
              <w:rPr>
                <w:rFonts w:asciiTheme="minorHAnsi" w:eastAsia="Times New Roman" w:hAnsiTheme="minorHAnsi" w:cstheme="minorHAnsi"/>
                <w:b/>
                <w:bCs/>
                <w:color w:val="222222"/>
                <w:sz w:val="22"/>
                <w:szCs w:val="22"/>
              </w:rPr>
              <w:t>Food banks</w:t>
            </w:r>
            <w:r w:rsidRPr="00AB7946">
              <w:rPr>
                <w:rFonts w:asciiTheme="minorHAnsi" w:eastAsia="Times New Roman" w:hAnsiTheme="minorHAnsi" w:cstheme="minorHAnsi"/>
                <w:color w:val="222222"/>
                <w:sz w:val="22"/>
                <w:szCs w:val="22"/>
              </w:rPr>
              <w:t> will continue to operate at Alert Level 4. If people have an urgent need for food with</w:t>
            </w:r>
            <w:r w:rsidR="006C7EE9">
              <w:rPr>
                <w:rFonts w:asciiTheme="minorHAnsi" w:eastAsia="Times New Roman" w:hAnsiTheme="minorHAnsi" w:cstheme="minorHAnsi"/>
                <w:color w:val="222222"/>
                <w:sz w:val="22"/>
                <w:szCs w:val="22"/>
              </w:rPr>
              <w:t>in</w:t>
            </w:r>
            <w:r w:rsidRPr="00AB7946">
              <w:rPr>
                <w:rFonts w:asciiTheme="minorHAnsi" w:eastAsia="Times New Roman" w:hAnsiTheme="minorHAnsi" w:cstheme="minorHAnsi"/>
                <w:color w:val="222222"/>
                <w:sz w:val="22"/>
                <w:szCs w:val="22"/>
              </w:rPr>
              <w:t xml:space="preserve"> the next 24 to 48 hours, your local food bank may be able to help you. </w:t>
            </w:r>
          </w:p>
          <w:p w14:paraId="3FDEB030" w14:textId="51479438" w:rsidR="00456AD0" w:rsidRPr="00CE7770" w:rsidRDefault="00456AD0" w:rsidP="00456AD0">
            <w:pPr>
              <w:rPr>
                <w:rFonts w:cstheme="minorHAnsi"/>
              </w:rPr>
            </w:pPr>
          </w:p>
        </w:tc>
        <w:tc>
          <w:tcPr>
            <w:tcW w:w="4059" w:type="dxa"/>
            <w:shd w:val="clear" w:color="auto" w:fill="FFFFFF" w:themeFill="background1"/>
          </w:tcPr>
          <w:p w14:paraId="075774A6" w14:textId="77777777" w:rsidR="00456AD0" w:rsidRPr="00AB7946" w:rsidRDefault="003C7EEE" w:rsidP="00456AD0">
            <w:pPr>
              <w:pStyle w:val="NormalWeb"/>
              <w:shd w:val="clear" w:color="auto" w:fill="FFFFFF"/>
              <w:spacing w:before="0" w:beforeAutospacing="0" w:after="0" w:afterAutospacing="0" w:line="276" w:lineRule="auto"/>
              <w:rPr>
                <w:rFonts w:asciiTheme="minorHAnsi" w:hAnsiTheme="minorHAnsi" w:cstheme="minorHAnsi"/>
                <w:color w:val="231F20"/>
                <w:sz w:val="22"/>
                <w:szCs w:val="22"/>
              </w:rPr>
            </w:pPr>
            <w:hyperlink r:id="rId24" w:history="1">
              <w:r w:rsidR="00456AD0" w:rsidRPr="00AB7946">
                <w:rPr>
                  <w:rStyle w:val="Hyperlink"/>
                  <w:rFonts w:asciiTheme="minorHAnsi" w:hAnsiTheme="minorHAnsi" w:cstheme="minorHAnsi"/>
                  <w:sz w:val="22"/>
                  <w:szCs w:val="22"/>
                </w:rPr>
                <w:t>Find food banks and other food assistance services across New Zealand</w:t>
              </w:r>
            </w:hyperlink>
            <w:r w:rsidR="00456AD0" w:rsidRPr="00AB7946">
              <w:rPr>
                <w:rFonts w:asciiTheme="minorHAnsi" w:hAnsiTheme="minorHAnsi" w:cstheme="minorHAnsi"/>
                <w:color w:val="231F20"/>
                <w:sz w:val="22"/>
                <w:szCs w:val="22"/>
              </w:rPr>
              <w:t>.</w:t>
            </w:r>
          </w:p>
          <w:p w14:paraId="5D19F847" w14:textId="77777777" w:rsidR="00456AD0" w:rsidRPr="00CE7770" w:rsidRDefault="00456AD0" w:rsidP="00456AD0">
            <w:pPr>
              <w:rPr>
                <w:rFonts w:cstheme="minorHAnsi"/>
              </w:rPr>
            </w:pPr>
          </w:p>
        </w:tc>
      </w:tr>
      <w:tr w:rsidR="00456AD0" w:rsidRPr="00A45FE8" w14:paraId="7E470151" w14:textId="77777777" w:rsidTr="000031B1">
        <w:tc>
          <w:tcPr>
            <w:tcW w:w="4957" w:type="dxa"/>
            <w:shd w:val="clear" w:color="auto" w:fill="FFFFFF" w:themeFill="background1"/>
          </w:tcPr>
          <w:p w14:paraId="265B12D9" w14:textId="67332B27" w:rsidR="00456AD0" w:rsidRPr="003B3EB0" w:rsidRDefault="00456AD0" w:rsidP="00456AD0">
            <w:pPr>
              <w:rPr>
                <w:rFonts w:cstheme="minorHAnsi"/>
              </w:rPr>
            </w:pPr>
            <w:r>
              <w:rPr>
                <w:rFonts w:cstheme="minorHAnsi"/>
              </w:rPr>
              <w:t xml:space="preserve">Food, </w:t>
            </w:r>
            <w:proofErr w:type="gramStart"/>
            <w:r>
              <w:rPr>
                <w:rFonts w:cstheme="minorHAnsi"/>
              </w:rPr>
              <w:t>shopping</w:t>
            </w:r>
            <w:proofErr w:type="gramEnd"/>
            <w:r>
              <w:rPr>
                <w:rFonts w:cstheme="minorHAnsi"/>
              </w:rPr>
              <w:t xml:space="preserve"> and access to essential supplies</w:t>
            </w:r>
            <w:r w:rsidR="006C7EE9">
              <w:rPr>
                <w:rFonts w:cstheme="minorHAnsi"/>
              </w:rPr>
              <w:t>.</w:t>
            </w:r>
            <w:r>
              <w:rPr>
                <w:rFonts w:cstheme="minorHAnsi"/>
              </w:rPr>
              <w:t xml:space="preserve"> </w:t>
            </w:r>
          </w:p>
        </w:tc>
        <w:tc>
          <w:tcPr>
            <w:tcW w:w="4059" w:type="dxa"/>
            <w:shd w:val="clear" w:color="auto" w:fill="FFFFFF" w:themeFill="background1"/>
          </w:tcPr>
          <w:p w14:paraId="715ADC94" w14:textId="77777777" w:rsidR="00456AD0" w:rsidRPr="003B3EB0" w:rsidRDefault="003C7EEE" w:rsidP="00456AD0">
            <w:pPr>
              <w:pStyle w:val="NormalWeb"/>
              <w:shd w:val="clear" w:color="auto" w:fill="FFFFFF"/>
              <w:spacing w:before="0" w:beforeAutospacing="0" w:after="0" w:afterAutospacing="0" w:line="276" w:lineRule="auto"/>
              <w:rPr>
                <w:rFonts w:asciiTheme="minorHAnsi" w:hAnsiTheme="minorHAnsi" w:cstheme="minorHAnsi"/>
                <w:sz w:val="22"/>
                <w:szCs w:val="22"/>
              </w:rPr>
            </w:pPr>
            <w:hyperlink r:id="rId25" w:anchor="food-and-shopping" w:history="1">
              <w:r w:rsidR="00456AD0" w:rsidRPr="003B3EB0">
                <w:rPr>
                  <w:rStyle w:val="Hyperlink"/>
                  <w:rFonts w:asciiTheme="minorHAnsi" w:hAnsiTheme="minorHAnsi" w:cstheme="minorHAnsi"/>
                  <w:sz w:val="22"/>
                  <w:szCs w:val="22"/>
                </w:rPr>
                <w:t>https://covid19.govt.nz/alert-levels-and-updates/alert-level-4/#food-and-shopping</w:t>
              </w:r>
            </w:hyperlink>
          </w:p>
          <w:p w14:paraId="45CD188B" w14:textId="77777777" w:rsidR="00456AD0" w:rsidRPr="003B3EB0" w:rsidRDefault="00456AD0" w:rsidP="00456AD0">
            <w:pPr>
              <w:pStyle w:val="Heading2"/>
              <w:shd w:val="clear" w:color="auto" w:fill="FFFFFF"/>
              <w:spacing w:before="0" w:beforeAutospacing="0" w:after="0" w:afterAutospacing="0" w:line="276" w:lineRule="auto"/>
              <w:outlineLvl w:val="1"/>
              <w:rPr>
                <w:rFonts w:asciiTheme="minorHAnsi" w:hAnsiTheme="minorHAnsi" w:cstheme="minorHAnsi"/>
                <w:b w:val="0"/>
                <w:bCs w:val="0"/>
                <w:color w:val="222222"/>
                <w:sz w:val="22"/>
                <w:szCs w:val="22"/>
                <w:lang w:eastAsia="en-US"/>
              </w:rPr>
            </w:pPr>
          </w:p>
          <w:p w14:paraId="68337338" w14:textId="77777777" w:rsidR="00456AD0" w:rsidRPr="003B3EB0" w:rsidRDefault="003C7EEE" w:rsidP="00456AD0">
            <w:pPr>
              <w:pStyle w:val="NormalWeb"/>
              <w:shd w:val="clear" w:color="auto" w:fill="FFFFFF"/>
              <w:spacing w:before="0" w:beforeAutospacing="0" w:after="0" w:afterAutospacing="0" w:line="276" w:lineRule="auto"/>
              <w:rPr>
                <w:rFonts w:asciiTheme="minorHAnsi" w:hAnsiTheme="minorHAnsi" w:cstheme="minorHAnsi"/>
                <w:sz w:val="22"/>
                <w:szCs w:val="22"/>
              </w:rPr>
            </w:pPr>
            <w:hyperlink r:id="rId26" w:anchor="if-you-need-help-getting-essential-supplies" w:history="1">
              <w:r w:rsidR="00456AD0" w:rsidRPr="003B3EB0">
                <w:rPr>
                  <w:rStyle w:val="Hyperlink"/>
                  <w:rFonts w:asciiTheme="minorHAnsi" w:hAnsiTheme="minorHAnsi" w:cstheme="minorHAnsi"/>
                  <w:sz w:val="22"/>
                  <w:szCs w:val="22"/>
                </w:rPr>
                <w:t>https://covid19.govt.nz/activities/shopping-and-services/#if-you-need-help-getting-essential-supplies</w:t>
              </w:r>
            </w:hyperlink>
          </w:p>
          <w:p w14:paraId="0EEEE800" w14:textId="77777777" w:rsidR="00456AD0" w:rsidRPr="003B3EB0" w:rsidRDefault="00456AD0" w:rsidP="00456AD0">
            <w:pPr>
              <w:rPr>
                <w:rFonts w:cstheme="minorHAnsi"/>
                <w:lang w:val="en-NZ"/>
              </w:rPr>
            </w:pPr>
          </w:p>
        </w:tc>
      </w:tr>
      <w:tr w:rsidR="00456AD0" w:rsidRPr="00A45FE8" w14:paraId="61CAA584" w14:textId="77777777" w:rsidTr="000031B1">
        <w:tc>
          <w:tcPr>
            <w:tcW w:w="4957" w:type="dxa"/>
            <w:shd w:val="clear" w:color="auto" w:fill="FFFFFF" w:themeFill="background1"/>
          </w:tcPr>
          <w:p w14:paraId="25E22177" w14:textId="1BAAFA54" w:rsidR="00456AD0" w:rsidRPr="00C2411C" w:rsidRDefault="00456AD0" w:rsidP="00456AD0">
            <w:pPr>
              <w:spacing w:line="276" w:lineRule="auto"/>
              <w:rPr>
                <w:rFonts w:eastAsia="Times New Roman" w:cstheme="minorHAnsi"/>
                <w:color w:val="222222"/>
              </w:rPr>
            </w:pPr>
            <w:r w:rsidRPr="00C2411C">
              <w:rPr>
                <w:rFonts w:eastAsia="Times New Roman" w:cstheme="minorHAnsi"/>
                <w:color w:val="222222"/>
              </w:rPr>
              <w:t>Student Volunteer Army are offering an essentials delivery service also for those who cannot obtain transport</w:t>
            </w:r>
            <w:r w:rsidR="006C7EE9" w:rsidRPr="00C2411C">
              <w:rPr>
                <w:rFonts w:eastAsia="Times New Roman" w:cstheme="minorHAnsi"/>
                <w:color w:val="222222"/>
              </w:rPr>
              <w:t>.</w:t>
            </w:r>
          </w:p>
          <w:p w14:paraId="413E74D0" w14:textId="77777777" w:rsidR="00456AD0" w:rsidRPr="003B3EB0" w:rsidRDefault="00456AD0" w:rsidP="00456AD0">
            <w:pPr>
              <w:rPr>
                <w:rFonts w:cstheme="minorHAnsi"/>
                <w:lang w:val="en-US"/>
              </w:rPr>
            </w:pPr>
          </w:p>
        </w:tc>
        <w:tc>
          <w:tcPr>
            <w:tcW w:w="4059" w:type="dxa"/>
            <w:shd w:val="clear" w:color="auto" w:fill="FFFFFF" w:themeFill="background1"/>
          </w:tcPr>
          <w:p w14:paraId="14141732" w14:textId="44847FD6" w:rsidR="00456AD0" w:rsidRPr="00456AD0" w:rsidRDefault="003C7EEE" w:rsidP="00456AD0">
            <w:pPr>
              <w:rPr>
                <w:rFonts w:cstheme="minorHAnsi"/>
              </w:rPr>
            </w:pPr>
            <w:hyperlink r:id="rId27" w:history="1">
              <w:r w:rsidR="00456AD0" w:rsidRPr="00456AD0">
                <w:rPr>
                  <w:rStyle w:val="Hyperlink"/>
                  <w:sz w:val="21"/>
                  <w:szCs w:val="21"/>
                  <w:lang w:val="en-US"/>
                </w:rPr>
                <w:t>https://shop.sva.org.nz</w:t>
              </w:r>
            </w:hyperlink>
          </w:p>
        </w:tc>
      </w:tr>
      <w:tr w:rsidR="00456AD0" w:rsidRPr="00A45FE8" w14:paraId="2A14DB43" w14:textId="77777777" w:rsidTr="000031B1">
        <w:tc>
          <w:tcPr>
            <w:tcW w:w="4957" w:type="dxa"/>
            <w:shd w:val="clear" w:color="auto" w:fill="FFFFFF" w:themeFill="background1"/>
          </w:tcPr>
          <w:p w14:paraId="326A0612" w14:textId="77777777" w:rsidR="00456AD0" w:rsidRDefault="00456AD0" w:rsidP="00456AD0">
            <w:pPr>
              <w:rPr>
                <w:rFonts w:cstheme="minorHAnsi"/>
              </w:rPr>
            </w:pPr>
            <w:r w:rsidRPr="00CE7770">
              <w:rPr>
                <w:rFonts w:cstheme="minorHAnsi"/>
              </w:rPr>
              <w:t xml:space="preserve">Immigration </w:t>
            </w:r>
          </w:p>
          <w:p w14:paraId="06B5F0FE" w14:textId="6C7A7F14" w:rsidR="00456AD0" w:rsidRPr="00C2411C" w:rsidRDefault="00456AD0" w:rsidP="00456AD0">
            <w:pPr>
              <w:rPr>
                <w:rFonts w:cstheme="minorHAnsi"/>
                <w:sz w:val="12"/>
                <w:szCs w:val="12"/>
              </w:rPr>
            </w:pPr>
          </w:p>
        </w:tc>
        <w:tc>
          <w:tcPr>
            <w:tcW w:w="4059" w:type="dxa"/>
            <w:shd w:val="clear" w:color="auto" w:fill="FFFFFF" w:themeFill="background1"/>
          </w:tcPr>
          <w:p w14:paraId="0CEAE30B" w14:textId="77777777" w:rsidR="00456AD0" w:rsidRPr="00CE7770" w:rsidRDefault="00456AD0" w:rsidP="00456AD0">
            <w:pPr>
              <w:rPr>
                <w:rFonts w:cstheme="minorHAnsi"/>
              </w:rPr>
            </w:pPr>
            <w:r w:rsidRPr="00CE7770">
              <w:rPr>
                <w:rFonts w:cstheme="minorHAnsi"/>
              </w:rPr>
              <w:t>0508 225 288</w:t>
            </w:r>
          </w:p>
        </w:tc>
      </w:tr>
      <w:tr w:rsidR="00456AD0" w:rsidRPr="00A45FE8" w14:paraId="461BF33D" w14:textId="77777777" w:rsidTr="000031B1">
        <w:tc>
          <w:tcPr>
            <w:tcW w:w="9016" w:type="dxa"/>
            <w:gridSpan w:val="2"/>
            <w:shd w:val="clear" w:color="auto" w:fill="FFFFFF" w:themeFill="background1"/>
          </w:tcPr>
          <w:p w14:paraId="0D82DAEF" w14:textId="514E40D0" w:rsidR="00456AD0" w:rsidRDefault="00456AD0" w:rsidP="00456AD0">
            <w:r>
              <w:rPr>
                <w:rFonts w:cstheme="minorHAnsi"/>
                <w:noProof/>
              </w:rPr>
              <w:t xml:space="preserve">Contact your local Civil Defence Emergency Management group </w:t>
            </w:r>
            <w:hyperlink r:id="rId28" w:history="1">
              <w:r>
                <w:rPr>
                  <w:rStyle w:val="Hyperlink"/>
                </w:rPr>
                <w:t>here</w:t>
              </w:r>
            </w:hyperlink>
          </w:p>
          <w:p w14:paraId="2CF82122" w14:textId="1FA81037" w:rsidR="00456AD0" w:rsidRPr="00CE7770" w:rsidRDefault="00456AD0" w:rsidP="00456AD0">
            <w:pPr>
              <w:rPr>
                <w:rFonts w:cstheme="minorHAnsi"/>
              </w:rPr>
            </w:pPr>
          </w:p>
        </w:tc>
      </w:tr>
      <w:tr w:rsidR="00456AD0" w:rsidRPr="00A45FE8" w14:paraId="16ECBAA1" w14:textId="77777777" w:rsidTr="000031B1">
        <w:tc>
          <w:tcPr>
            <w:tcW w:w="4957" w:type="dxa"/>
            <w:shd w:val="clear" w:color="auto" w:fill="FFFFFF" w:themeFill="background1"/>
          </w:tcPr>
          <w:p w14:paraId="394F357D" w14:textId="6FB2CE79" w:rsidR="00456AD0" w:rsidRPr="00CE7770" w:rsidRDefault="00C2411C" w:rsidP="00456AD0">
            <w:proofErr w:type="spellStart"/>
            <w:proofErr w:type="gramStart"/>
            <w:r>
              <w:t>w</w:t>
            </w:r>
            <w:r w:rsidR="00EE5751" w:rsidRPr="00CE7770">
              <w:t>ecare</w:t>
            </w:r>
            <w:r>
              <w:t>.</w:t>
            </w:r>
            <w:r w:rsidR="00456AD0" w:rsidRPr="00CE7770">
              <w:t>kiwi</w:t>
            </w:r>
            <w:proofErr w:type="spellEnd"/>
            <w:proofErr w:type="gramEnd"/>
            <w:r w:rsidR="00456AD0" w:rsidRPr="00CE7770">
              <w:t xml:space="preserve"> </w:t>
            </w:r>
            <w:hyperlink r:id="rId29" w:history="1">
              <w:r w:rsidR="00456AD0" w:rsidRPr="00A45FE8">
                <w:rPr>
                  <w:rStyle w:val="Hyperlink"/>
                </w:rPr>
                <w:t>https://wecare.kiwi/</w:t>
              </w:r>
            </w:hyperlink>
            <w:r w:rsidR="00456AD0" w:rsidRPr="00CE7770">
              <w:t xml:space="preserve"> (Care NZ and IHC) free service to sustain family/wh</w:t>
            </w:r>
            <w:r w:rsidR="00456AD0">
              <w:t>ā</w:t>
            </w:r>
            <w:r w:rsidR="00456AD0" w:rsidRPr="00CE7770">
              <w:t xml:space="preserve">nau carers and people living on their own, of any age. </w:t>
            </w:r>
          </w:p>
        </w:tc>
        <w:tc>
          <w:tcPr>
            <w:tcW w:w="4059" w:type="dxa"/>
            <w:shd w:val="clear" w:color="auto" w:fill="FFFFFF" w:themeFill="background1"/>
          </w:tcPr>
          <w:p w14:paraId="2EC3DD72" w14:textId="39A7EE0B" w:rsidR="00456AD0" w:rsidRPr="00CE7770" w:rsidRDefault="00456AD0" w:rsidP="00456AD0">
            <w:r w:rsidRPr="00CE7770">
              <w:t xml:space="preserve">Business hours </w:t>
            </w:r>
            <w:hyperlink r:id="rId30" w:history="1">
              <w:r w:rsidRPr="00456AD0">
                <w:rPr>
                  <w:color w:val="4472C4" w:themeColor="accent1"/>
                  <w:u w:val="single"/>
                </w:rPr>
                <w:t>0800 777 797</w:t>
              </w:r>
            </w:hyperlink>
            <w:r w:rsidRPr="00456AD0">
              <w:rPr>
                <w:color w:val="4472C4" w:themeColor="accent1"/>
              </w:rPr>
              <w:t xml:space="preserve">, </w:t>
            </w:r>
            <w:hyperlink r:id="rId31" w:history="1">
              <w:r w:rsidRPr="00CE7770">
                <w:rPr>
                  <w:rStyle w:val="Hyperlink"/>
                </w:rPr>
                <w:t>help@wecare.kiwi</w:t>
              </w:r>
            </w:hyperlink>
            <w:r w:rsidRPr="00CE7770">
              <w:t xml:space="preserve"> or email </w:t>
            </w:r>
            <w:hyperlink r:id="rId32" w:history="1">
              <w:r w:rsidRPr="00456AD0">
                <w:rPr>
                  <w:color w:val="4472C4" w:themeColor="accent1"/>
                  <w:u w:val="single"/>
                </w:rPr>
                <w:t>centre@carers.net.nz</w:t>
              </w:r>
            </w:hyperlink>
          </w:p>
          <w:p w14:paraId="2B131A82" w14:textId="7A640006" w:rsidR="00456AD0" w:rsidRPr="00CE7770" w:rsidRDefault="00456AD0" w:rsidP="00456AD0">
            <w:pPr>
              <w:rPr>
                <w:rFonts w:cstheme="minorHAnsi"/>
              </w:rPr>
            </w:pPr>
            <w:r w:rsidRPr="00CE7770">
              <w:t>Carers NZ</w:t>
            </w:r>
            <w:r>
              <w:t>'</w:t>
            </w:r>
            <w:r w:rsidRPr="00CE7770">
              <w:t>s helpline during business hours. Will respond within 24 hours.</w:t>
            </w:r>
            <w:r w:rsidR="00C2411C">
              <w:br/>
            </w:r>
          </w:p>
        </w:tc>
      </w:tr>
      <w:tr w:rsidR="00456AD0" w:rsidRPr="00A45FE8" w14:paraId="7FD96545" w14:textId="77777777" w:rsidTr="000031B1">
        <w:tc>
          <w:tcPr>
            <w:tcW w:w="4957" w:type="dxa"/>
            <w:shd w:val="clear" w:color="auto" w:fill="BFBFBF" w:themeFill="background1" w:themeFillShade="BF"/>
          </w:tcPr>
          <w:p w14:paraId="12C07E52" w14:textId="77777777" w:rsidR="00456AD0" w:rsidRPr="00CE7770" w:rsidRDefault="00456AD0" w:rsidP="00456AD0">
            <w:pPr>
              <w:rPr>
                <w:rFonts w:cstheme="minorHAnsi"/>
                <w:b/>
                <w:bCs/>
              </w:rPr>
            </w:pPr>
            <w:r w:rsidRPr="00CE7770">
              <w:rPr>
                <w:rFonts w:cstheme="minorHAnsi"/>
                <w:b/>
                <w:bCs/>
              </w:rPr>
              <w:t xml:space="preserve">Health </w:t>
            </w:r>
          </w:p>
        </w:tc>
        <w:tc>
          <w:tcPr>
            <w:tcW w:w="4059" w:type="dxa"/>
            <w:shd w:val="clear" w:color="auto" w:fill="BFBFBF" w:themeFill="background1" w:themeFillShade="BF"/>
          </w:tcPr>
          <w:p w14:paraId="7DBABC5E" w14:textId="77777777" w:rsidR="00456AD0" w:rsidRPr="00CE7770" w:rsidRDefault="00456AD0" w:rsidP="00456AD0">
            <w:pPr>
              <w:rPr>
                <w:rFonts w:cstheme="minorHAnsi"/>
              </w:rPr>
            </w:pPr>
          </w:p>
        </w:tc>
      </w:tr>
      <w:tr w:rsidR="00456AD0" w:rsidRPr="00A45FE8" w14:paraId="29244A9E" w14:textId="77777777" w:rsidTr="000031B1">
        <w:tc>
          <w:tcPr>
            <w:tcW w:w="4957" w:type="dxa"/>
          </w:tcPr>
          <w:p w14:paraId="520F0379" w14:textId="77777777" w:rsidR="00456AD0" w:rsidRPr="00CE7770" w:rsidRDefault="00456AD0" w:rsidP="00456AD0">
            <w:pPr>
              <w:rPr>
                <w:rFonts w:cstheme="minorHAnsi"/>
                <w:b/>
                <w:bCs/>
              </w:rPr>
            </w:pPr>
            <w:r w:rsidRPr="00CE7770">
              <w:rPr>
                <w:rFonts w:cstheme="minorHAnsi"/>
                <w:b/>
                <w:bCs/>
              </w:rPr>
              <w:t xml:space="preserve">Emergency </w:t>
            </w:r>
            <w:r w:rsidRPr="00CE7770">
              <w:rPr>
                <w:rFonts w:cstheme="minorHAnsi"/>
              </w:rPr>
              <w:t>risk to life / severe injury, breathing difficulties</w:t>
            </w:r>
          </w:p>
          <w:p w14:paraId="25051918" w14:textId="07C9ADE4" w:rsidR="00456AD0" w:rsidRPr="00CE7770" w:rsidRDefault="00456AD0" w:rsidP="00456AD0">
            <w:pPr>
              <w:pStyle w:val="ListParagraph"/>
              <w:numPr>
                <w:ilvl w:val="0"/>
                <w:numId w:val="2"/>
              </w:numPr>
              <w:rPr>
                <w:rFonts w:cstheme="minorHAnsi"/>
              </w:rPr>
            </w:pPr>
            <w:r w:rsidRPr="00CE7770">
              <w:rPr>
                <w:rFonts w:cstheme="minorHAnsi"/>
              </w:rPr>
              <w:t>let them know if symptoms of cough, fever, shortness of breath</w:t>
            </w:r>
            <w:r w:rsidR="00C2411C">
              <w:rPr>
                <w:rFonts w:cstheme="minorHAnsi"/>
              </w:rPr>
              <w:t>,</w:t>
            </w:r>
          </w:p>
          <w:p w14:paraId="074164B3" w14:textId="77777777" w:rsidR="00456AD0" w:rsidRDefault="00456AD0" w:rsidP="00456AD0">
            <w:pPr>
              <w:pStyle w:val="ListParagraph"/>
              <w:numPr>
                <w:ilvl w:val="0"/>
                <w:numId w:val="2"/>
              </w:numPr>
              <w:rPr>
                <w:rFonts w:cstheme="minorHAnsi"/>
              </w:rPr>
            </w:pPr>
            <w:r w:rsidRPr="00CE7770">
              <w:rPr>
                <w:rFonts w:cstheme="minorHAnsi"/>
              </w:rPr>
              <w:t>and/or suspected COVID-19</w:t>
            </w:r>
            <w:r w:rsidR="00C2411C">
              <w:rPr>
                <w:rFonts w:cstheme="minorHAnsi"/>
              </w:rPr>
              <w:t>.</w:t>
            </w:r>
          </w:p>
          <w:p w14:paraId="4FA062EB" w14:textId="5F20C564" w:rsidR="00C2411C" w:rsidRPr="00CE7770" w:rsidRDefault="00C2411C" w:rsidP="00C2411C">
            <w:pPr>
              <w:pStyle w:val="ListParagraph"/>
              <w:ind w:left="360"/>
              <w:rPr>
                <w:rFonts w:cstheme="minorHAnsi"/>
              </w:rPr>
            </w:pPr>
          </w:p>
        </w:tc>
        <w:tc>
          <w:tcPr>
            <w:tcW w:w="4059" w:type="dxa"/>
          </w:tcPr>
          <w:p w14:paraId="56FFA9DC" w14:textId="77777777" w:rsidR="00456AD0" w:rsidRPr="00CE7770" w:rsidRDefault="00456AD0" w:rsidP="00456AD0">
            <w:pPr>
              <w:rPr>
                <w:rFonts w:cstheme="minorHAnsi"/>
              </w:rPr>
            </w:pPr>
            <w:r w:rsidRPr="00CE7770">
              <w:rPr>
                <w:rFonts w:cstheme="minorHAnsi"/>
              </w:rPr>
              <w:t>111</w:t>
            </w:r>
          </w:p>
        </w:tc>
      </w:tr>
      <w:tr w:rsidR="00456AD0" w:rsidRPr="00A45FE8" w14:paraId="1F62AB4B" w14:textId="77777777" w:rsidTr="000031B1">
        <w:tc>
          <w:tcPr>
            <w:tcW w:w="4957" w:type="dxa"/>
          </w:tcPr>
          <w:p w14:paraId="704F663D" w14:textId="77777777" w:rsidR="00456AD0" w:rsidRPr="00CE7770" w:rsidRDefault="00456AD0" w:rsidP="00456AD0">
            <w:pPr>
              <w:rPr>
                <w:rFonts w:cstheme="minorHAnsi"/>
                <w:b/>
                <w:bCs/>
              </w:rPr>
            </w:pPr>
            <w:r w:rsidRPr="00CE7770">
              <w:rPr>
                <w:rFonts w:cstheme="minorHAnsi"/>
                <w:b/>
                <w:bCs/>
              </w:rPr>
              <w:t xml:space="preserve">General Practice (GP) </w:t>
            </w:r>
          </w:p>
        </w:tc>
        <w:tc>
          <w:tcPr>
            <w:tcW w:w="4059" w:type="dxa"/>
          </w:tcPr>
          <w:p w14:paraId="31122002" w14:textId="77777777" w:rsidR="00456AD0" w:rsidRPr="00CE7770" w:rsidRDefault="00456AD0" w:rsidP="00456AD0">
            <w:pPr>
              <w:rPr>
                <w:rFonts w:cstheme="minorHAnsi"/>
              </w:rPr>
            </w:pPr>
            <w:r w:rsidRPr="00CE7770">
              <w:rPr>
                <w:rFonts w:cstheme="minorHAnsi"/>
              </w:rPr>
              <w:t xml:space="preserve">Usual number </w:t>
            </w:r>
          </w:p>
        </w:tc>
      </w:tr>
      <w:tr w:rsidR="00456AD0" w:rsidRPr="00A45FE8" w14:paraId="2F87564B" w14:textId="77777777" w:rsidTr="000031B1">
        <w:tc>
          <w:tcPr>
            <w:tcW w:w="4957" w:type="dxa"/>
          </w:tcPr>
          <w:p w14:paraId="2752296D" w14:textId="77777777" w:rsidR="00456AD0" w:rsidRPr="00CE7770" w:rsidRDefault="00456AD0" w:rsidP="00456AD0">
            <w:pPr>
              <w:rPr>
                <w:rFonts w:cstheme="minorHAnsi"/>
                <w:b/>
                <w:bCs/>
              </w:rPr>
            </w:pPr>
            <w:r w:rsidRPr="00CE7770">
              <w:rPr>
                <w:rFonts w:cstheme="minorHAnsi"/>
                <w:b/>
                <w:bCs/>
              </w:rPr>
              <w:t xml:space="preserve">Healthline: dedicated COVID-19 number </w:t>
            </w:r>
          </w:p>
          <w:p w14:paraId="160BF186" w14:textId="77777777" w:rsidR="00456AD0" w:rsidRPr="00CE7770" w:rsidRDefault="00456AD0" w:rsidP="00456AD0">
            <w:pPr>
              <w:rPr>
                <w:rFonts w:cstheme="minorHAnsi"/>
              </w:rPr>
            </w:pPr>
            <w:r w:rsidRPr="00CE7770">
              <w:rPr>
                <w:rFonts w:cstheme="minorHAnsi"/>
              </w:rPr>
              <w:t xml:space="preserve">(24-hour service, seven days a week) </w:t>
            </w:r>
          </w:p>
          <w:p w14:paraId="633D5AA0" w14:textId="7ECFDFCD" w:rsidR="00456AD0" w:rsidRPr="00CE7770" w:rsidRDefault="00456AD0" w:rsidP="00456AD0">
            <w:pPr>
              <w:pStyle w:val="ListParagraph"/>
              <w:numPr>
                <w:ilvl w:val="0"/>
                <w:numId w:val="1"/>
              </w:numPr>
              <w:rPr>
                <w:rFonts w:cstheme="minorHAnsi"/>
              </w:rPr>
            </w:pPr>
            <w:r w:rsidRPr="00CE7770">
              <w:rPr>
                <w:rFonts w:cstheme="minorHAnsi"/>
              </w:rPr>
              <w:t>if does not have a GP</w:t>
            </w:r>
            <w:r w:rsidR="00C2411C">
              <w:rPr>
                <w:rFonts w:cstheme="minorHAnsi"/>
              </w:rPr>
              <w:t>,</w:t>
            </w:r>
          </w:p>
          <w:p w14:paraId="43CA87C3" w14:textId="5B985A5F" w:rsidR="00456AD0" w:rsidRPr="00CE7770" w:rsidRDefault="00456AD0" w:rsidP="00456AD0">
            <w:pPr>
              <w:pStyle w:val="ListParagraph"/>
              <w:numPr>
                <w:ilvl w:val="0"/>
                <w:numId w:val="1"/>
              </w:numPr>
              <w:rPr>
                <w:rFonts w:cstheme="minorHAnsi"/>
              </w:rPr>
            </w:pPr>
            <w:r w:rsidRPr="00CE7770">
              <w:rPr>
                <w:rFonts w:cstheme="minorHAnsi"/>
              </w:rPr>
              <w:t>symptoms of feeling unwell, cough, fever, and shortness of breath, and suspected COVID-19</w:t>
            </w:r>
            <w:r w:rsidR="00C2411C">
              <w:rPr>
                <w:rFonts w:cstheme="minorHAnsi"/>
              </w:rPr>
              <w:t>.</w:t>
            </w:r>
          </w:p>
        </w:tc>
        <w:tc>
          <w:tcPr>
            <w:tcW w:w="4059" w:type="dxa"/>
          </w:tcPr>
          <w:p w14:paraId="4BC7234C" w14:textId="77777777" w:rsidR="00456AD0" w:rsidRPr="00CE7770" w:rsidRDefault="00456AD0" w:rsidP="00456AD0">
            <w:pPr>
              <w:rPr>
                <w:rFonts w:cstheme="minorHAnsi"/>
              </w:rPr>
            </w:pPr>
            <w:r w:rsidRPr="00CE7770">
              <w:rPr>
                <w:rFonts w:cstheme="minorHAnsi"/>
              </w:rPr>
              <w:t xml:space="preserve">0800 358 5453 </w:t>
            </w:r>
          </w:p>
          <w:p w14:paraId="3F5F3C9F" w14:textId="77777777" w:rsidR="00456AD0" w:rsidRDefault="00456AD0" w:rsidP="00456AD0">
            <w:pPr>
              <w:rPr>
                <w:rFonts w:cstheme="minorHAnsi"/>
              </w:rPr>
            </w:pPr>
            <w:r w:rsidRPr="00CE7770">
              <w:rPr>
                <w:rFonts w:cstheme="minorHAnsi"/>
              </w:rPr>
              <w:t xml:space="preserve">If possible, have the person who is unwell make the call or be available to speak to the health professionals and to be assessed over the phone.  </w:t>
            </w:r>
          </w:p>
          <w:p w14:paraId="31A2042F" w14:textId="67799BEA" w:rsidR="00456AD0" w:rsidRPr="00CE7770" w:rsidRDefault="00456AD0" w:rsidP="00456AD0">
            <w:pPr>
              <w:rPr>
                <w:rFonts w:cstheme="minorHAnsi"/>
              </w:rPr>
            </w:pPr>
          </w:p>
        </w:tc>
      </w:tr>
      <w:tr w:rsidR="00456AD0" w:rsidRPr="00A45FE8" w14:paraId="249D322C" w14:textId="77777777" w:rsidTr="000031B1">
        <w:tc>
          <w:tcPr>
            <w:tcW w:w="4957" w:type="dxa"/>
          </w:tcPr>
          <w:p w14:paraId="76063F34" w14:textId="77777777" w:rsidR="00456AD0" w:rsidRPr="00CE7770" w:rsidRDefault="00456AD0" w:rsidP="00456AD0">
            <w:pPr>
              <w:rPr>
                <w:rFonts w:cstheme="minorHAnsi"/>
                <w:b/>
                <w:bCs/>
              </w:rPr>
            </w:pPr>
            <w:r w:rsidRPr="00CE7770">
              <w:rPr>
                <w:rFonts w:cstheme="minorHAnsi"/>
                <w:b/>
                <w:bCs/>
              </w:rPr>
              <w:t xml:space="preserve">Healthline: General symptoms </w:t>
            </w:r>
          </w:p>
          <w:p w14:paraId="05946440" w14:textId="28D6AB9D" w:rsidR="00C2411C" w:rsidRPr="00C2411C" w:rsidRDefault="00456AD0" w:rsidP="00456AD0">
            <w:pPr>
              <w:rPr>
                <w:rFonts w:cstheme="minorHAnsi"/>
              </w:rPr>
            </w:pPr>
            <w:r w:rsidRPr="00CE7770">
              <w:rPr>
                <w:rFonts w:cstheme="minorHAnsi"/>
              </w:rPr>
              <w:t>(24-hour</w:t>
            </w:r>
            <w:r>
              <w:rPr>
                <w:rFonts w:cstheme="minorHAnsi"/>
              </w:rPr>
              <w:t>s</w:t>
            </w:r>
            <w:r w:rsidRPr="00CE7770">
              <w:rPr>
                <w:rFonts w:cstheme="minorHAnsi"/>
              </w:rPr>
              <w:t>, seven days a week)</w:t>
            </w:r>
          </w:p>
          <w:p w14:paraId="4EB7D139" w14:textId="7A9D5192" w:rsidR="00456AD0" w:rsidRPr="00C2411C" w:rsidRDefault="00456AD0" w:rsidP="00C2411C">
            <w:pPr>
              <w:pStyle w:val="ListParagraph"/>
              <w:numPr>
                <w:ilvl w:val="0"/>
                <w:numId w:val="4"/>
              </w:numPr>
              <w:rPr>
                <w:rFonts w:cstheme="minorHAnsi"/>
                <w:b/>
                <w:bCs/>
              </w:rPr>
            </w:pPr>
            <w:r w:rsidRPr="00CE7770">
              <w:rPr>
                <w:rFonts w:cstheme="minorHAnsi"/>
              </w:rPr>
              <w:t>unwell not suspected COVID-19</w:t>
            </w:r>
            <w:r w:rsidR="00C2411C">
              <w:rPr>
                <w:rFonts w:cstheme="minorHAnsi"/>
              </w:rPr>
              <w:t>.</w:t>
            </w:r>
          </w:p>
        </w:tc>
        <w:tc>
          <w:tcPr>
            <w:tcW w:w="4059" w:type="dxa"/>
          </w:tcPr>
          <w:p w14:paraId="7CE2598F" w14:textId="77777777" w:rsidR="00456AD0" w:rsidRPr="00CE7770" w:rsidRDefault="00456AD0" w:rsidP="00456AD0">
            <w:pPr>
              <w:rPr>
                <w:rFonts w:cstheme="minorHAnsi"/>
              </w:rPr>
            </w:pPr>
            <w:r w:rsidRPr="00CE7770">
              <w:rPr>
                <w:rFonts w:cstheme="minorHAnsi"/>
              </w:rPr>
              <w:t xml:space="preserve">0800 611 116 </w:t>
            </w:r>
          </w:p>
          <w:p w14:paraId="1292CBB2" w14:textId="6961D2D3" w:rsidR="00456AD0" w:rsidRPr="00CE7770" w:rsidRDefault="00456AD0" w:rsidP="00456AD0">
            <w:pPr>
              <w:rPr>
                <w:rFonts w:cstheme="minorHAnsi"/>
              </w:rPr>
            </w:pPr>
            <w:r w:rsidRPr="00CE7770">
              <w:rPr>
                <w:rFonts w:cstheme="minorHAnsi"/>
              </w:rPr>
              <w:t>If possible, as above</w:t>
            </w:r>
            <w:r w:rsidR="00C2411C">
              <w:rPr>
                <w:rFonts w:cstheme="minorHAnsi"/>
              </w:rPr>
              <w:br/>
            </w:r>
          </w:p>
        </w:tc>
      </w:tr>
      <w:tr w:rsidR="00456AD0" w:rsidRPr="00A45FE8" w14:paraId="2637E6F7" w14:textId="77777777" w:rsidTr="002E2EE4">
        <w:tc>
          <w:tcPr>
            <w:tcW w:w="4957" w:type="dxa"/>
            <w:shd w:val="clear" w:color="auto" w:fill="BFBFBF" w:themeFill="background1" w:themeFillShade="BF"/>
          </w:tcPr>
          <w:p w14:paraId="6EE8A45E" w14:textId="77777777" w:rsidR="00456AD0" w:rsidRPr="00CE7770" w:rsidRDefault="00456AD0" w:rsidP="00456AD0">
            <w:pPr>
              <w:rPr>
                <w:rFonts w:cstheme="minorHAnsi"/>
                <w:b/>
                <w:bCs/>
              </w:rPr>
            </w:pPr>
            <w:r w:rsidRPr="00CE7770">
              <w:rPr>
                <w:rFonts w:cstheme="minorHAnsi"/>
                <w:b/>
                <w:bCs/>
              </w:rPr>
              <w:lastRenderedPageBreak/>
              <w:t xml:space="preserve">Mental health concerns </w:t>
            </w:r>
          </w:p>
        </w:tc>
        <w:tc>
          <w:tcPr>
            <w:tcW w:w="4059" w:type="dxa"/>
            <w:shd w:val="clear" w:color="auto" w:fill="BFBFBF" w:themeFill="background1" w:themeFillShade="BF"/>
          </w:tcPr>
          <w:p w14:paraId="6DF68ACE" w14:textId="77777777" w:rsidR="00456AD0" w:rsidRPr="00CE7770" w:rsidRDefault="00456AD0" w:rsidP="00456AD0">
            <w:pPr>
              <w:rPr>
                <w:rFonts w:cstheme="minorHAnsi"/>
              </w:rPr>
            </w:pPr>
          </w:p>
        </w:tc>
      </w:tr>
      <w:tr w:rsidR="00456AD0" w:rsidRPr="00A45FE8" w14:paraId="735FB9A7" w14:textId="77777777" w:rsidTr="002E2EE4">
        <w:tc>
          <w:tcPr>
            <w:tcW w:w="4957" w:type="dxa"/>
          </w:tcPr>
          <w:p w14:paraId="49A45B62" w14:textId="77777777" w:rsidR="00456AD0" w:rsidRPr="00CE7770" w:rsidRDefault="00456AD0" w:rsidP="00456AD0">
            <w:pPr>
              <w:rPr>
                <w:rFonts w:cstheme="minorHAnsi"/>
              </w:rPr>
            </w:pPr>
            <w:r w:rsidRPr="00CE7770">
              <w:rPr>
                <w:rFonts w:cstheme="minorHAnsi"/>
                <w:b/>
                <w:bCs/>
              </w:rPr>
              <w:t>Emergency</w:t>
            </w:r>
            <w:r w:rsidRPr="00CE7770">
              <w:rPr>
                <w:rFonts w:cstheme="minorHAnsi"/>
              </w:rPr>
              <w:t xml:space="preserve"> risk to life or immediate harm</w:t>
            </w:r>
          </w:p>
          <w:p w14:paraId="4152ADA5" w14:textId="77777777" w:rsidR="00456AD0" w:rsidRPr="00CE7770" w:rsidRDefault="00456AD0" w:rsidP="00456AD0">
            <w:pPr>
              <w:rPr>
                <w:rFonts w:cstheme="minorHAnsi"/>
              </w:rPr>
            </w:pPr>
          </w:p>
        </w:tc>
        <w:tc>
          <w:tcPr>
            <w:tcW w:w="4059" w:type="dxa"/>
          </w:tcPr>
          <w:p w14:paraId="1BDC7420" w14:textId="77777777" w:rsidR="00456AD0" w:rsidRPr="00CE7770" w:rsidRDefault="00456AD0" w:rsidP="00456AD0">
            <w:pPr>
              <w:rPr>
                <w:rFonts w:cstheme="minorHAnsi"/>
              </w:rPr>
            </w:pPr>
            <w:r w:rsidRPr="00CE7770">
              <w:rPr>
                <w:rFonts w:cstheme="minorHAnsi"/>
              </w:rPr>
              <w:t>111</w:t>
            </w:r>
          </w:p>
        </w:tc>
      </w:tr>
      <w:tr w:rsidR="00456AD0" w:rsidRPr="00A45FE8" w14:paraId="29275015" w14:textId="77777777" w:rsidTr="002E2EE4">
        <w:tc>
          <w:tcPr>
            <w:tcW w:w="4957" w:type="dxa"/>
          </w:tcPr>
          <w:p w14:paraId="3A622731" w14:textId="285D15C3" w:rsidR="00456AD0" w:rsidRPr="00CE7770" w:rsidRDefault="00456AD0" w:rsidP="00456AD0">
            <w:pPr>
              <w:rPr>
                <w:rFonts w:cstheme="minorHAnsi"/>
              </w:rPr>
            </w:pPr>
            <w:r w:rsidRPr="00CE7770">
              <w:rPr>
                <w:rFonts w:cstheme="minorHAnsi"/>
                <w:b/>
                <w:bCs/>
              </w:rPr>
              <w:t xml:space="preserve">Crisis </w:t>
            </w:r>
            <w:r w:rsidRPr="00CE7770">
              <w:rPr>
                <w:rFonts w:cstheme="minorHAnsi"/>
              </w:rPr>
              <w:t>support required</w:t>
            </w:r>
          </w:p>
          <w:p w14:paraId="62864F73" w14:textId="77777777" w:rsidR="00456AD0" w:rsidRPr="00CE7770" w:rsidRDefault="00456AD0" w:rsidP="00456AD0">
            <w:pPr>
              <w:pStyle w:val="ListParagraph"/>
              <w:numPr>
                <w:ilvl w:val="0"/>
                <w:numId w:val="3"/>
              </w:numPr>
              <w:rPr>
                <w:rFonts w:cstheme="minorHAnsi"/>
              </w:rPr>
            </w:pPr>
            <w:r w:rsidRPr="00CE7770">
              <w:rPr>
                <w:rFonts w:cstheme="minorHAnsi"/>
              </w:rPr>
              <w:t xml:space="preserve">check weblink for information about your District Health Board local area 0800 number OR </w:t>
            </w:r>
          </w:p>
          <w:p w14:paraId="55A2E803" w14:textId="4959526C" w:rsidR="00456AD0" w:rsidRPr="00CE7770" w:rsidRDefault="00456AD0" w:rsidP="00456AD0">
            <w:pPr>
              <w:pStyle w:val="ListParagraph"/>
              <w:numPr>
                <w:ilvl w:val="0"/>
                <w:numId w:val="3"/>
              </w:numPr>
              <w:rPr>
                <w:rFonts w:cstheme="minorHAnsi"/>
              </w:rPr>
            </w:pPr>
            <w:r w:rsidRPr="00CE7770">
              <w:rPr>
                <w:rFonts w:cstheme="minorHAnsi"/>
              </w:rPr>
              <w:t>Call Healthline 24-hour service, seven days a week)</w:t>
            </w:r>
            <w:r w:rsidR="00C2411C">
              <w:rPr>
                <w:rFonts w:cstheme="minorHAnsi"/>
              </w:rPr>
              <w:t>.</w:t>
            </w:r>
          </w:p>
        </w:tc>
        <w:tc>
          <w:tcPr>
            <w:tcW w:w="4059" w:type="dxa"/>
          </w:tcPr>
          <w:p w14:paraId="5737DBA5" w14:textId="47C85833" w:rsidR="00456AD0" w:rsidRPr="00CE7770" w:rsidRDefault="00456AD0" w:rsidP="00456AD0">
            <w:pPr>
              <w:rPr>
                <w:rFonts w:cstheme="minorHAnsi"/>
                <w:color w:val="0563C1" w:themeColor="hyperlink"/>
                <w:u w:val="single"/>
              </w:rPr>
            </w:pPr>
            <w:r w:rsidRPr="00CE7770">
              <w:rPr>
                <w:rFonts w:cstheme="minorHAnsi"/>
              </w:rPr>
              <w:t xml:space="preserve">Crisis Assessment and Treatment Team number </w:t>
            </w:r>
            <w:hyperlink r:id="rId33" w:history="1">
              <w:r w:rsidRPr="00CE7770">
                <w:rPr>
                  <w:rStyle w:val="Hyperlink"/>
                  <w:rFonts w:cstheme="minorHAnsi"/>
                </w:rPr>
                <w:t>https://mentalhealth.org.nz/get-help/in-crisis/</w:t>
              </w:r>
            </w:hyperlink>
          </w:p>
          <w:p w14:paraId="14F2294E" w14:textId="2E87F9B9" w:rsidR="00456AD0" w:rsidRPr="00CE7770" w:rsidRDefault="00456AD0" w:rsidP="00456AD0">
            <w:pPr>
              <w:rPr>
                <w:rFonts w:cstheme="minorHAnsi"/>
              </w:rPr>
            </w:pPr>
            <w:r w:rsidRPr="00CE7770">
              <w:rPr>
                <w:rFonts w:cstheme="minorHAnsi"/>
              </w:rPr>
              <w:t xml:space="preserve">Or </w:t>
            </w:r>
            <w:r>
              <w:rPr>
                <w:rFonts w:cstheme="minorHAnsi"/>
              </w:rPr>
              <w:t xml:space="preserve">the Ministry of Health </w:t>
            </w:r>
            <w:r w:rsidRPr="00CE7770">
              <w:rPr>
                <w:rFonts w:cstheme="minorHAnsi"/>
              </w:rPr>
              <w:t>Healthline 0800 611 116</w:t>
            </w:r>
          </w:p>
        </w:tc>
      </w:tr>
      <w:tr w:rsidR="00456AD0" w:rsidRPr="00A45FE8" w14:paraId="3CC0DC5B" w14:textId="77777777" w:rsidTr="002E2EE4">
        <w:tc>
          <w:tcPr>
            <w:tcW w:w="4957" w:type="dxa"/>
          </w:tcPr>
          <w:p w14:paraId="0C52777F" w14:textId="77777777" w:rsidR="00456AD0" w:rsidRPr="00CE7770" w:rsidRDefault="00456AD0" w:rsidP="00456AD0">
            <w:pPr>
              <w:rPr>
                <w:rFonts w:cstheme="minorHAnsi"/>
              </w:rPr>
            </w:pPr>
            <w:r w:rsidRPr="00CE7770">
              <w:rPr>
                <w:rFonts w:cstheme="minorHAnsi"/>
              </w:rPr>
              <w:t>Mental health support by phone or text</w:t>
            </w:r>
          </w:p>
          <w:p w14:paraId="52BEF38A" w14:textId="16189D5A" w:rsidR="00456AD0" w:rsidRPr="00CE7770" w:rsidRDefault="00456AD0" w:rsidP="00456AD0">
            <w:pPr>
              <w:pStyle w:val="ListParagraph"/>
              <w:numPr>
                <w:ilvl w:val="0"/>
                <w:numId w:val="3"/>
              </w:numPr>
              <w:rPr>
                <w:rFonts w:cstheme="minorHAnsi"/>
              </w:rPr>
            </w:pPr>
            <w:r w:rsidRPr="00CE7770">
              <w:rPr>
                <w:rFonts w:cstheme="minorHAnsi"/>
              </w:rPr>
              <w:t>if does not have a usual support provider</w:t>
            </w:r>
            <w:r w:rsidR="00C2411C">
              <w:rPr>
                <w:rFonts w:cstheme="minorHAnsi"/>
              </w:rPr>
              <w:t>.</w:t>
            </w:r>
          </w:p>
        </w:tc>
        <w:tc>
          <w:tcPr>
            <w:tcW w:w="4059" w:type="dxa"/>
          </w:tcPr>
          <w:p w14:paraId="0291DC03" w14:textId="77777777" w:rsidR="00456AD0" w:rsidRPr="00CE7770" w:rsidRDefault="00456AD0" w:rsidP="00456AD0">
            <w:pPr>
              <w:rPr>
                <w:rFonts w:cstheme="minorHAnsi"/>
              </w:rPr>
            </w:pPr>
            <w:r w:rsidRPr="00CE7770">
              <w:rPr>
                <w:rFonts w:cstheme="minorHAnsi"/>
              </w:rPr>
              <w:t>Call or text 1737</w:t>
            </w:r>
          </w:p>
          <w:p w14:paraId="30B221A1" w14:textId="171E992F" w:rsidR="00456AD0" w:rsidRPr="00CE7770" w:rsidRDefault="003C7EEE" w:rsidP="00456AD0">
            <w:pPr>
              <w:rPr>
                <w:rFonts w:cstheme="minorHAnsi"/>
              </w:rPr>
            </w:pPr>
            <w:hyperlink r:id="rId34" w:history="1">
              <w:r w:rsidR="00456AD0" w:rsidRPr="00CE7770">
                <w:rPr>
                  <w:rStyle w:val="Hyperlink"/>
                  <w:rFonts w:cstheme="minorHAnsi"/>
                </w:rPr>
                <w:t>https://www.mentalhealth.org.nz/get-help/in-crisis/helplines/</w:t>
              </w:r>
            </w:hyperlink>
            <w:r w:rsidR="004839ED">
              <w:rPr>
                <w:rStyle w:val="Hyperlink"/>
                <w:rFonts w:cstheme="minorHAnsi"/>
              </w:rPr>
              <w:br/>
            </w:r>
          </w:p>
        </w:tc>
      </w:tr>
      <w:tr w:rsidR="00456AD0" w:rsidRPr="00A45FE8" w14:paraId="2C87E3AE" w14:textId="77777777" w:rsidTr="000031B1">
        <w:tc>
          <w:tcPr>
            <w:tcW w:w="9016" w:type="dxa"/>
            <w:gridSpan w:val="2"/>
            <w:shd w:val="clear" w:color="auto" w:fill="BFBFBF" w:themeFill="background1" w:themeFillShade="BF"/>
          </w:tcPr>
          <w:p w14:paraId="1C09517D" w14:textId="48C6254F" w:rsidR="00456AD0" w:rsidRPr="00456AD0" w:rsidRDefault="00456AD0" w:rsidP="00456AD0">
            <w:pPr>
              <w:rPr>
                <w:rFonts w:cstheme="minorHAnsi"/>
                <w:b/>
                <w:bCs/>
              </w:rPr>
            </w:pPr>
            <w:r w:rsidRPr="00456AD0">
              <w:rPr>
                <w:rFonts w:cstheme="minorHAnsi"/>
                <w:b/>
                <w:bCs/>
              </w:rPr>
              <w:t xml:space="preserve">Promoting </w:t>
            </w:r>
            <w:r w:rsidRPr="00AB7946">
              <w:rPr>
                <w:rFonts w:cstheme="minorHAnsi"/>
                <w:b/>
                <w:bCs/>
              </w:rPr>
              <w:t>w</w:t>
            </w:r>
            <w:r w:rsidRPr="00456AD0">
              <w:rPr>
                <w:rFonts w:cstheme="minorHAnsi"/>
                <w:b/>
                <w:bCs/>
              </w:rPr>
              <w:t xml:space="preserve">ellbeing </w:t>
            </w:r>
          </w:p>
        </w:tc>
      </w:tr>
      <w:tr w:rsidR="00456AD0" w:rsidRPr="00A45FE8" w14:paraId="0C6951AF" w14:textId="77777777" w:rsidTr="000031B1">
        <w:tc>
          <w:tcPr>
            <w:tcW w:w="9016" w:type="dxa"/>
            <w:gridSpan w:val="2"/>
            <w:shd w:val="clear" w:color="auto" w:fill="auto"/>
          </w:tcPr>
          <w:p w14:paraId="28509E24" w14:textId="0D022B4B" w:rsidR="00456AD0" w:rsidRDefault="00456AD0" w:rsidP="00456AD0">
            <w:r>
              <w:t xml:space="preserve">Sign up to the Mental Health and Addictions newsletter, which is one of the key channels used to provide frequent updates: </w:t>
            </w:r>
            <w:hyperlink r:id="rId35" w:anchor="subscribe" w:history="1">
              <w:r>
                <w:rPr>
                  <w:rStyle w:val="Hyperlink"/>
                </w:rPr>
                <w:t>https://www.health.govt.nz/our-work/mental-health-and-addiction/updates-mental-health-and-addiction-directorate#subscribe</w:t>
              </w:r>
            </w:hyperlink>
          </w:p>
          <w:p w14:paraId="27439C16" w14:textId="77777777" w:rsidR="00456AD0" w:rsidRDefault="00456AD0" w:rsidP="00456AD0">
            <w:pPr>
              <w:rPr>
                <w:lang w:val="en-NZ"/>
              </w:rPr>
            </w:pPr>
          </w:p>
          <w:p w14:paraId="0FB77433" w14:textId="004F4DCC" w:rsidR="00456AD0" w:rsidRDefault="00456AD0" w:rsidP="00456AD0">
            <w:pPr>
              <w:rPr>
                <w:rFonts w:cstheme="minorHAnsi"/>
              </w:rPr>
            </w:pPr>
            <w:r>
              <w:rPr>
                <w:rFonts w:cstheme="minorHAnsi"/>
              </w:rPr>
              <w:t xml:space="preserve">The Ministry of Health website contains information on mental </w:t>
            </w:r>
            <w:hyperlink r:id="rId36" w:history="1">
              <w:r w:rsidRPr="00437197">
                <w:rPr>
                  <w:rStyle w:val="Hyperlink"/>
                  <w:rFonts w:cstheme="minorHAnsi"/>
                </w:rPr>
                <w:t>health and wellbeing resources</w:t>
              </w:r>
            </w:hyperlink>
          </w:p>
          <w:p w14:paraId="4E9AE3B1" w14:textId="271DDEB6" w:rsidR="00456AD0" w:rsidRDefault="00456AD0" w:rsidP="00456AD0">
            <w:pPr>
              <w:rPr>
                <w:rFonts w:cstheme="minorHAnsi"/>
              </w:rPr>
            </w:pPr>
          </w:p>
          <w:p w14:paraId="20073B35" w14:textId="0AC38273" w:rsidR="00456AD0" w:rsidRDefault="00456AD0" w:rsidP="00456AD0">
            <w:pPr>
              <w:rPr>
                <w:color w:val="000000"/>
              </w:rPr>
            </w:pPr>
            <w:r>
              <w:t>Ministry of Health h</w:t>
            </w:r>
            <w:r>
              <w:rPr>
                <w:color w:val="000000"/>
              </w:rPr>
              <w:t xml:space="preserve">as set up an inbox to receive information about both continuity of mental health and addiction services and about psychosocial needs. This address can also be used to ask questions about national advice or guidance and how it relates to mental health and addiction services. Email </w:t>
            </w:r>
            <w:hyperlink r:id="rId37" w:history="1">
              <w:r>
                <w:rPr>
                  <w:rStyle w:val="Hyperlink"/>
                </w:rPr>
                <w:t>COVID-19Psychosocial@health.govt.nz</w:t>
              </w:r>
            </w:hyperlink>
            <w:r>
              <w:rPr>
                <w:color w:val="000000"/>
              </w:rPr>
              <w:t> </w:t>
            </w:r>
          </w:p>
          <w:p w14:paraId="3FF5A4B0" w14:textId="77777777" w:rsidR="00456AD0" w:rsidRDefault="00456AD0" w:rsidP="00456AD0">
            <w:pPr>
              <w:rPr>
                <w:rFonts w:cstheme="minorHAnsi"/>
              </w:rPr>
            </w:pPr>
          </w:p>
          <w:p w14:paraId="23337FF2" w14:textId="0970298E" w:rsidR="00456AD0" w:rsidRDefault="00456AD0" w:rsidP="00456AD0">
            <w:r>
              <w:t xml:space="preserve">The Mental Health Foundation website also has </w:t>
            </w:r>
            <w:hyperlink r:id="rId38" w:history="1">
              <w:r w:rsidRPr="00437197">
                <w:rPr>
                  <w:rStyle w:val="Hyperlink"/>
                </w:rPr>
                <w:t>tips on mental health</w:t>
              </w:r>
            </w:hyperlink>
            <w:r>
              <w:t xml:space="preserve"> and wellbeing.</w:t>
            </w:r>
          </w:p>
          <w:p w14:paraId="2908B5F0" w14:textId="1498CBA0" w:rsidR="00456AD0" w:rsidRDefault="00456AD0" w:rsidP="00456AD0">
            <w:pPr>
              <w:rPr>
                <w:color w:val="0000FF"/>
                <w:u w:val="single"/>
                <w:lang w:val="en-US"/>
              </w:rPr>
            </w:pPr>
            <w:r>
              <w:t xml:space="preserve">Melon Health has developed materials for </w:t>
            </w:r>
            <w:r w:rsidRPr="00CD3875">
              <w:t xml:space="preserve"> </w:t>
            </w:r>
            <w:hyperlink r:id="rId39" w:history="1">
              <w:r w:rsidR="00EE5751" w:rsidRPr="00456AD0">
                <w:rPr>
                  <w:color w:val="4472C4" w:themeColor="accent1"/>
                  <w:u w:val="single"/>
                </w:rPr>
                <w:t>Self-care</w:t>
              </w:r>
              <w:r w:rsidRPr="00456AD0">
                <w:rPr>
                  <w:color w:val="4472C4" w:themeColor="accent1"/>
                  <w:u w:val="single"/>
                </w:rPr>
                <w:t xml:space="preserve"> and support for N</w:t>
              </w:r>
              <w:r w:rsidR="00EE5751">
                <w:rPr>
                  <w:color w:val="4472C4" w:themeColor="accent1"/>
                  <w:u w:val="single"/>
                </w:rPr>
                <w:t xml:space="preserve">ew </w:t>
              </w:r>
              <w:r w:rsidRPr="00456AD0">
                <w:rPr>
                  <w:color w:val="4472C4" w:themeColor="accent1"/>
                  <w:u w:val="single"/>
                </w:rPr>
                <w:t>Z</w:t>
              </w:r>
              <w:r w:rsidR="00EE5751">
                <w:rPr>
                  <w:color w:val="4472C4" w:themeColor="accent1"/>
                  <w:u w:val="single"/>
                </w:rPr>
                <w:t>ealand</w:t>
              </w:r>
              <w:r w:rsidRPr="00456AD0">
                <w:rPr>
                  <w:color w:val="4472C4" w:themeColor="accent1"/>
                  <w:u w:val="single"/>
                </w:rPr>
                <w:t>ers during Covid19</w:t>
              </w:r>
            </w:hyperlink>
          </w:p>
          <w:p w14:paraId="4BB8D251" w14:textId="7C8F85B0" w:rsidR="00456AD0" w:rsidRPr="00CE7770" w:rsidRDefault="00456AD0" w:rsidP="00456AD0"/>
        </w:tc>
      </w:tr>
      <w:tr w:rsidR="00456AD0" w:rsidRPr="00A45FE8" w14:paraId="769A935A" w14:textId="77777777" w:rsidTr="000031B1">
        <w:tc>
          <w:tcPr>
            <w:tcW w:w="4957" w:type="dxa"/>
            <w:shd w:val="clear" w:color="auto" w:fill="BFBFBF" w:themeFill="background1" w:themeFillShade="BF"/>
          </w:tcPr>
          <w:p w14:paraId="21C8C982" w14:textId="7492365E" w:rsidR="00456AD0" w:rsidRPr="00CE7770" w:rsidRDefault="00456AD0" w:rsidP="00456AD0">
            <w:pPr>
              <w:rPr>
                <w:rFonts w:cstheme="minorHAnsi"/>
                <w:b/>
                <w:bCs/>
              </w:rPr>
            </w:pPr>
            <w:r w:rsidRPr="00CE7770">
              <w:rPr>
                <w:rFonts w:cstheme="minorHAnsi"/>
                <w:b/>
                <w:bCs/>
              </w:rPr>
              <w:t xml:space="preserve">Youth and </w:t>
            </w:r>
            <w:r>
              <w:rPr>
                <w:rFonts w:cstheme="minorHAnsi"/>
                <w:b/>
                <w:bCs/>
              </w:rPr>
              <w:t>r</w:t>
            </w:r>
            <w:r w:rsidRPr="00CE7770">
              <w:rPr>
                <w:rFonts w:cstheme="minorHAnsi"/>
                <w:b/>
                <w:bCs/>
              </w:rPr>
              <w:t xml:space="preserve">angitahi </w:t>
            </w:r>
          </w:p>
        </w:tc>
        <w:tc>
          <w:tcPr>
            <w:tcW w:w="4059" w:type="dxa"/>
            <w:shd w:val="clear" w:color="auto" w:fill="BFBFBF" w:themeFill="background1" w:themeFillShade="BF"/>
          </w:tcPr>
          <w:p w14:paraId="2EE732F4" w14:textId="77777777" w:rsidR="00456AD0" w:rsidRPr="00CE7770" w:rsidRDefault="00456AD0" w:rsidP="00456AD0">
            <w:pPr>
              <w:rPr>
                <w:rFonts w:cstheme="minorHAnsi"/>
              </w:rPr>
            </w:pPr>
          </w:p>
        </w:tc>
      </w:tr>
      <w:tr w:rsidR="00456AD0" w:rsidRPr="00A45FE8" w14:paraId="1B6A237C" w14:textId="77777777" w:rsidTr="000031B1">
        <w:tc>
          <w:tcPr>
            <w:tcW w:w="4957" w:type="dxa"/>
          </w:tcPr>
          <w:p w14:paraId="4D76BC2A" w14:textId="2544EDCF" w:rsidR="00456AD0" w:rsidRPr="00CE7770" w:rsidRDefault="00456AD0" w:rsidP="00456AD0">
            <w:pPr>
              <w:rPr>
                <w:rFonts w:cstheme="minorHAnsi"/>
                <w:b/>
                <w:bCs/>
              </w:rPr>
            </w:pPr>
            <w:r w:rsidRPr="00CE7770">
              <w:rPr>
                <w:rFonts w:cstheme="minorHAnsi"/>
                <w:b/>
                <w:bCs/>
              </w:rPr>
              <w:t xml:space="preserve">Emergency </w:t>
            </w:r>
            <w:r w:rsidR="00996CF0">
              <w:rPr>
                <w:rFonts w:cstheme="minorHAnsi"/>
                <w:b/>
                <w:bCs/>
              </w:rPr>
              <w:t xml:space="preserve">- </w:t>
            </w:r>
            <w:r w:rsidR="00996CF0" w:rsidRPr="00996CF0">
              <w:rPr>
                <w:rFonts w:cstheme="minorHAnsi"/>
              </w:rPr>
              <w:t>r</w:t>
            </w:r>
            <w:r w:rsidRPr="00CE7770">
              <w:rPr>
                <w:rFonts w:cstheme="minorHAnsi"/>
              </w:rPr>
              <w:t>isk to life or immediate harm</w:t>
            </w:r>
          </w:p>
          <w:p w14:paraId="5F1D66D5" w14:textId="77777777" w:rsidR="00456AD0" w:rsidRPr="00CE7770" w:rsidRDefault="00456AD0" w:rsidP="00456AD0">
            <w:pPr>
              <w:rPr>
                <w:rFonts w:cstheme="minorHAnsi"/>
                <w:b/>
                <w:bCs/>
              </w:rPr>
            </w:pPr>
          </w:p>
        </w:tc>
        <w:tc>
          <w:tcPr>
            <w:tcW w:w="4059" w:type="dxa"/>
          </w:tcPr>
          <w:p w14:paraId="05FECF7A" w14:textId="77777777" w:rsidR="00456AD0" w:rsidRPr="00CE7770" w:rsidRDefault="00456AD0" w:rsidP="00456AD0">
            <w:pPr>
              <w:rPr>
                <w:rFonts w:cstheme="minorHAnsi"/>
              </w:rPr>
            </w:pPr>
            <w:r w:rsidRPr="00CE7770">
              <w:rPr>
                <w:rFonts w:cstheme="minorHAnsi"/>
              </w:rPr>
              <w:t>111</w:t>
            </w:r>
          </w:p>
        </w:tc>
      </w:tr>
      <w:tr w:rsidR="00456AD0" w:rsidRPr="00A45FE8" w14:paraId="31798E87" w14:textId="77777777" w:rsidTr="000031B1">
        <w:tc>
          <w:tcPr>
            <w:tcW w:w="4957" w:type="dxa"/>
          </w:tcPr>
          <w:p w14:paraId="51E00D4F" w14:textId="77777777" w:rsidR="00456AD0" w:rsidRPr="00CE7770" w:rsidRDefault="00456AD0" w:rsidP="00456AD0">
            <w:pPr>
              <w:rPr>
                <w:rFonts w:cstheme="minorHAnsi"/>
              </w:rPr>
            </w:pPr>
            <w:r w:rsidRPr="00CE7770">
              <w:rPr>
                <w:rFonts w:cstheme="minorHAnsi"/>
              </w:rPr>
              <w:t xml:space="preserve">Oranga Tamariki </w:t>
            </w:r>
          </w:p>
          <w:p w14:paraId="3B627B35" w14:textId="77777777" w:rsidR="00456AD0" w:rsidRDefault="00456AD0" w:rsidP="00456AD0">
            <w:pPr>
              <w:rPr>
                <w:rFonts w:cstheme="minorHAnsi"/>
              </w:rPr>
            </w:pPr>
            <w:r w:rsidRPr="00CE7770">
              <w:rPr>
                <w:rFonts w:cstheme="minorHAnsi"/>
                <w:b/>
                <w:bCs/>
              </w:rPr>
              <w:t xml:space="preserve">Links </w:t>
            </w:r>
            <w:r w:rsidRPr="00CE7770">
              <w:rPr>
                <w:rFonts w:cstheme="minorHAnsi"/>
              </w:rPr>
              <w:t xml:space="preserve">to practice during Alert Level 4 </w:t>
            </w:r>
          </w:p>
          <w:p w14:paraId="1B6B718F" w14:textId="43A566B8" w:rsidR="00456AD0" w:rsidRPr="00CE7770" w:rsidRDefault="00456AD0" w:rsidP="00456AD0">
            <w:pPr>
              <w:rPr>
                <w:rFonts w:cstheme="minorHAnsi"/>
              </w:rPr>
            </w:pPr>
          </w:p>
        </w:tc>
        <w:tc>
          <w:tcPr>
            <w:tcW w:w="4059" w:type="dxa"/>
          </w:tcPr>
          <w:p w14:paraId="03F036F9" w14:textId="77777777" w:rsidR="00456AD0" w:rsidRPr="00CE7770" w:rsidRDefault="003C7EEE" w:rsidP="00456AD0">
            <w:pPr>
              <w:rPr>
                <w:rFonts w:cstheme="minorHAnsi"/>
              </w:rPr>
            </w:pPr>
            <w:hyperlink r:id="rId40" w:history="1">
              <w:r w:rsidR="00456AD0" w:rsidRPr="00CE7770">
                <w:rPr>
                  <w:rStyle w:val="Hyperlink"/>
                  <w:rFonts w:cstheme="minorHAnsi"/>
                </w:rPr>
                <w:t>https://practice.orangatamariki.govt.nz/covid-19-implications-for-our-practice/</w:t>
              </w:r>
            </w:hyperlink>
          </w:p>
        </w:tc>
      </w:tr>
      <w:tr w:rsidR="00456AD0" w:rsidRPr="00A45FE8" w14:paraId="6372A094" w14:textId="77777777" w:rsidTr="002E2EE4">
        <w:tc>
          <w:tcPr>
            <w:tcW w:w="4957" w:type="dxa"/>
            <w:shd w:val="clear" w:color="auto" w:fill="BFBFBF" w:themeFill="background1" w:themeFillShade="BF"/>
          </w:tcPr>
          <w:p w14:paraId="5D6EC73F" w14:textId="283C98DB" w:rsidR="00456AD0" w:rsidRPr="00CE7770" w:rsidRDefault="00456AD0" w:rsidP="00456AD0">
            <w:pPr>
              <w:rPr>
                <w:rFonts w:cstheme="minorHAnsi"/>
                <w:b/>
                <w:bCs/>
              </w:rPr>
            </w:pPr>
            <w:r w:rsidRPr="00CE7770">
              <w:rPr>
                <w:rFonts w:cstheme="minorHAnsi"/>
                <w:b/>
                <w:bCs/>
              </w:rPr>
              <w:t xml:space="preserve">Alcohol </w:t>
            </w:r>
            <w:r>
              <w:rPr>
                <w:rFonts w:cstheme="minorHAnsi"/>
                <w:b/>
                <w:bCs/>
              </w:rPr>
              <w:t>and d</w:t>
            </w:r>
            <w:r w:rsidRPr="00CE7770">
              <w:rPr>
                <w:rFonts w:cstheme="minorHAnsi"/>
                <w:b/>
                <w:bCs/>
              </w:rPr>
              <w:t xml:space="preserve">rugs </w:t>
            </w:r>
          </w:p>
        </w:tc>
        <w:tc>
          <w:tcPr>
            <w:tcW w:w="4059" w:type="dxa"/>
            <w:shd w:val="clear" w:color="auto" w:fill="BFBFBF" w:themeFill="background1" w:themeFillShade="BF"/>
          </w:tcPr>
          <w:p w14:paraId="7DDEB27F" w14:textId="77777777" w:rsidR="00456AD0" w:rsidRPr="00CE7770" w:rsidRDefault="00456AD0" w:rsidP="00456AD0">
            <w:pPr>
              <w:rPr>
                <w:rFonts w:eastAsia="Times New Roman" w:cstheme="minorHAnsi"/>
                <w:lang w:eastAsia="en-NZ"/>
              </w:rPr>
            </w:pPr>
          </w:p>
        </w:tc>
      </w:tr>
      <w:tr w:rsidR="00456AD0" w:rsidRPr="00A45FE8" w14:paraId="78CA26AD" w14:textId="77777777" w:rsidTr="002E2EE4">
        <w:tc>
          <w:tcPr>
            <w:tcW w:w="4957" w:type="dxa"/>
          </w:tcPr>
          <w:p w14:paraId="3F874414" w14:textId="77777777" w:rsidR="00456AD0" w:rsidRPr="00CE7770" w:rsidRDefault="00456AD0" w:rsidP="00456AD0">
            <w:pPr>
              <w:rPr>
                <w:rFonts w:cstheme="minorHAnsi"/>
              </w:rPr>
            </w:pPr>
            <w:r w:rsidRPr="00CE7770">
              <w:rPr>
                <w:rFonts w:cstheme="minorHAnsi"/>
                <w:b/>
                <w:bCs/>
              </w:rPr>
              <w:t>Emergency</w:t>
            </w:r>
            <w:r w:rsidRPr="00CE7770">
              <w:rPr>
                <w:rFonts w:cstheme="minorHAnsi"/>
              </w:rPr>
              <w:t xml:space="preserve"> severe symptom of withdrawal</w:t>
            </w:r>
          </w:p>
          <w:p w14:paraId="434B85D6" w14:textId="77777777" w:rsidR="00456AD0" w:rsidRPr="00CE7770" w:rsidRDefault="00456AD0" w:rsidP="00456AD0">
            <w:pPr>
              <w:rPr>
                <w:rFonts w:cstheme="minorHAnsi"/>
              </w:rPr>
            </w:pPr>
          </w:p>
        </w:tc>
        <w:tc>
          <w:tcPr>
            <w:tcW w:w="4059" w:type="dxa"/>
          </w:tcPr>
          <w:p w14:paraId="435A4306" w14:textId="77777777" w:rsidR="00456AD0" w:rsidRPr="00CE7770" w:rsidRDefault="00456AD0" w:rsidP="00456AD0">
            <w:pPr>
              <w:rPr>
                <w:rFonts w:eastAsia="Times New Roman" w:cstheme="minorHAnsi"/>
                <w:lang w:eastAsia="en-NZ"/>
              </w:rPr>
            </w:pPr>
            <w:r w:rsidRPr="00CE7770">
              <w:rPr>
                <w:rFonts w:eastAsia="Times New Roman" w:cstheme="minorHAnsi"/>
                <w:lang w:eastAsia="en-NZ"/>
              </w:rPr>
              <w:t>111</w:t>
            </w:r>
          </w:p>
        </w:tc>
      </w:tr>
      <w:tr w:rsidR="00456AD0" w:rsidRPr="00A45FE8" w14:paraId="627EB6CD" w14:textId="77777777" w:rsidTr="002E2EE4">
        <w:tc>
          <w:tcPr>
            <w:tcW w:w="4957" w:type="dxa"/>
          </w:tcPr>
          <w:p w14:paraId="7E3AB175" w14:textId="77777777" w:rsidR="00456AD0" w:rsidRPr="00CE7770" w:rsidRDefault="00456AD0" w:rsidP="00456AD0">
            <w:pPr>
              <w:rPr>
                <w:rFonts w:cstheme="minorHAnsi"/>
              </w:rPr>
            </w:pPr>
            <w:r w:rsidRPr="00CE7770">
              <w:rPr>
                <w:rFonts w:cstheme="minorHAnsi"/>
              </w:rPr>
              <w:t>Recognising symptoms of withdrawal</w:t>
            </w:r>
          </w:p>
          <w:p w14:paraId="2CB6C406" w14:textId="77777777" w:rsidR="00456AD0" w:rsidRPr="00CE7770" w:rsidRDefault="00456AD0" w:rsidP="00456AD0">
            <w:pPr>
              <w:pStyle w:val="ListParagraph"/>
              <w:numPr>
                <w:ilvl w:val="0"/>
                <w:numId w:val="3"/>
              </w:numPr>
              <w:rPr>
                <w:rFonts w:cstheme="minorHAnsi"/>
              </w:rPr>
            </w:pPr>
            <w:r w:rsidRPr="00CE7770">
              <w:rPr>
                <w:rFonts w:cstheme="minorHAnsi"/>
              </w:rPr>
              <w:t xml:space="preserve">severe </w:t>
            </w:r>
          </w:p>
          <w:p w14:paraId="7A8AF105" w14:textId="77777777" w:rsidR="00456AD0" w:rsidRPr="00CE7770" w:rsidRDefault="00456AD0" w:rsidP="00456AD0">
            <w:pPr>
              <w:pStyle w:val="ListParagraph"/>
              <w:numPr>
                <w:ilvl w:val="0"/>
                <w:numId w:val="3"/>
              </w:numPr>
              <w:rPr>
                <w:rFonts w:cstheme="minorHAnsi"/>
              </w:rPr>
            </w:pPr>
            <w:r w:rsidRPr="00CE7770">
              <w:rPr>
                <w:rFonts w:cstheme="minorHAnsi"/>
              </w:rPr>
              <w:t xml:space="preserve">uncommon </w:t>
            </w:r>
          </w:p>
          <w:p w14:paraId="3F4D3AA9" w14:textId="1407A4E1" w:rsidR="00456AD0" w:rsidRPr="00CE7770" w:rsidRDefault="00456AD0" w:rsidP="00456AD0">
            <w:pPr>
              <w:pStyle w:val="ListParagraph"/>
              <w:numPr>
                <w:ilvl w:val="0"/>
                <w:numId w:val="3"/>
              </w:numPr>
              <w:rPr>
                <w:rFonts w:cstheme="minorHAnsi"/>
              </w:rPr>
            </w:pPr>
            <w:r w:rsidRPr="00CE7770">
              <w:rPr>
                <w:rFonts w:cstheme="minorHAnsi"/>
              </w:rPr>
              <w:t>common</w:t>
            </w:r>
            <w:r w:rsidR="00996CF0">
              <w:rPr>
                <w:rFonts w:cstheme="minorHAnsi"/>
              </w:rPr>
              <w:br/>
            </w:r>
          </w:p>
        </w:tc>
        <w:tc>
          <w:tcPr>
            <w:tcW w:w="4059" w:type="dxa"/>
          </w:tcPr>
          <w:p w14:paraId="2DF0EFF9" w14:textId="51BF9D30" w:rsidR="00456AD0" w:rsidRPr="00CE7770" w:rsidRDefault="003C7EEE" w:rsidP="00456AD0">
            <w:pPr>
              <w:rPr>
                <w:rFonts w:eastAsia="Times New Roman" w:cstheme="minorHAnsi"/>
                <w:lang w:eastAsia="en-NZ"/>
              </w:rPr>
            </w:pPr>
            <w:hyperlink r:id="rId41" w:history="1">
              <w:r w:rsidR="00456AD0">
                <w:rPr>
                  <w:rStyle w:val="Hyperlink"/>
                </w:rPr>
                <w:t>Drugs in lockdown (thelevel.org.nz)</w:t>
              </w:r>
            </w:hyperlink>
            <w:hyperlink r:id="rId42" w:anchor="managing-withdrawal" w:history="1">
              <w:r w:rsidR="00456AD0">
                <w:rPr>
                  <w:rStyle w:val="Hyperlink"/>
                </w:rPr>
                <w:t>Wanting to make changes? - The Level</w:t>
              </w:r>
            </w:hyperlink>
          </w:p>
          <w:p w14:paraId="21C01F55" w14:textId="77777777" w:rsidR="00456AD0" w:rsidRPr="00CE7770" w:rsidRDefault="00456AD0" w:rsidP="00456AD0">
            <w:pPr>
              <w:rPr>
                <w:rFonts w:eastAsia="Times New Roman" w:cstheme="minorHAnsi"/>
                <w:lang w:eastAsia="en-NZ"/>
              </w:rPr>
            </w:pPr>
          </w:p>
        </w:tc>
      </w:tr>
      <w:tr w:rsidR="00456AD0" w:rsidRPr="00A45FE8" w14:paraId="1D98DA06" w14:textId="77777777" w:rsidTr="002E2EE4">
        <w:tc>
          <w:tcPr>
            <w:tcW w:w="4957" w:type="dxa"/>
          </w:tcPr>
          <w:p w14:paraId="3237B5C8" w14:textId="77777777" w:rsidR="00456AD0" w:rsidRPr="00CE7770" w:rsidRDefault="00456AD0" w:rsidP="00456AD0">
            <w:pPr>
              <w:rPr>
                <w:rFonts w:cstheme="minorHAnsi"/>
              </w:rPr>
            </w:pPr>
            <w:r w:rsidRPr="00CE7770">
              <w:rPr>
                <w:rFonts w:cstheme="minorHAnsi"/>
              </w:rPr>
              <w:t xml:space="preserve">Non-emergency support required, </w:t>
            </w:r>
          </w:p>
          <w:p w14:paraId="1E45954C" w14:textId="2845EA82" w:rsidR="00456AD0" w:rsidRPr="00CE7770" w:rsidRDefault="00456AD0" w:rsidP="00456AD0">
            <w:pPr>
              <w:pStyle w:val="ListParagraph"/>
              <w:numPr>
                <w:ilvl w:val="0"/>
                <w:numId w:val="15"/>
              </w:numPr>
              <w:rPr>
                <w:rFonts w:cstheme="minorHAnsi"/>
              </w:rPr>
            </w:pPr>
            <w:r w:rsidRPr="00CE7770">
              <w:rPr>
                <w:rFonts w:cstheme="minorHAnsi"/>
              </w:rPr>
              <w:t>Call usual support provider</w:t>
            </w:r>
          </w:p>
          <w:p w14:paraId="6E7D3DB4" w14:textId="77777777" w:rsidR="00456AD0" w:rsidRPr="00CE7770" w:rsidRDefault="00456AD0" w:rsidP="00456AD0">
            <w:pPr>
              <w:rPr>
                <w:rFonts w:cstheme="minorHAnsi"/>
              </w:rPr>
            </w:pPr>
          </w:p>
        </w:tc>
        <w:tc>
          <w:tcPr>
            <w:tcW w:w="4059" w:type="dxa"/>
          </w:tcPr>
          <w:p w14:paraId="55B50BF7" w14:textId="77777777" w:rsidR="00456AD0" w:rsidRPr="00CE7770" w:rsidRDefault="00456AD0" w:rsidP="00456AD0">
            <w:r w:rsidRPr="00CE7770">
              <w:rPr>
                <w:rFonts w:eastAsia="Times New Roman" w:cstheme="minorHAnsi"/>
                <w:lang w:eastAsia="en-NZ"/>
              </w:rPr>
              <w:t>Usual number</w:t>
            </w:r>
          </w:p>
        </w:tc>
      </w:tr>
      <w:tr w:rsidR="00456AD0" w:rsidRPr="00A45FE8" w14:paraId="74C28558" w14:textId="77777777" w:rsidTr="002E2EE4">
        <w:tc>
          <w:tcPr>
            <w:tcW w:w="4957" w:type="dxa"/>
          </w:tcPr>
          <w:p w14:paraId="0BF0E31D" w14:textId="6F728328" w:rsidR="00456AD0" w:rsidRPr="00CE7770" w:rsidRDefault="00456AD0" w:rsidP="00456AD0">
            <w:pPr>
              <w:rPr>
                <w:rFonts w:cstheme="minorHAnsi"/>
              </w:rPr>
            </w:pPr>
            <w:r w:rsidRPr="00CE7770">
              <w:rPr>
                <w:rFonts w:cstheme="minorHAnsi"/>
              </w:rPr>
              <w:t>If no current support provider, connect via link to list of your local alcohol and other drug service to find out what support they provide</w:t>
            </w:r>
            <w:r w:rsidR="00996CF0">
              <w:rPr>
                <w:rFonts w:cstheme="minorHAnsi"/>
              </w:rPr>
              <w:t>.</w:t>
            </w:r>
            <w:r w:rsidR="004839ED">
              <w:rPr>
                <w:rFonts w:cstheme="minorHAnsi"/>
              </w:rPr>
              <w:br/>
            </w:r>
          </w:p>
        </w:tc>
        <w:tc>
          <w:tcPr>
            <w:tcW w:w="4059" w:type="dxa"/>
          </w:tcPr>
          <w:p w14:paraId="3345753A" w14:textId="77777777" w:rsidR="00456AD0" w:rsidRPr="00CE7770" w:rsidRDefault="003C7EEE" w:rsidP="00456AD0">
            <w:pPr>
              <w:rPr>
                <w:rFonts w:cstheme="minorHAnsi"/>
                <w:color w:val="0000FF"/>
                <w:u w:val="single"/>
              </w:rPr>
            </w:pPr>
            <w:hyperlink r:id="rId43" w:history="1">
              <w:r w:rsidR="00456AD0" w:rsidRPr="00CE7770">
                <w:rPr>
                  <w:rStyle w:val="Hyperlink"/>
                  <w:rFonts w:cstheme="minorHAnsi"/>
                </w:rPr>
                <w:t>https://www.healthpoint.co.nz/</w:t>
              </w:r>
            </w:hyperlink>
          </w:p>
          <w:p w14:paraId="0AAEF390" w14:textId="77777777" w:rsidR="00456AD0" w:rsidRPr="00CE7770" w:rsidRDefault="00456AD0" w:rsidP="00456AD0">
            <w:pPr>
              <w:rPr>
                <w:rFonts w:eastAsia="Times New Roman" w:cstheme="minorHAnsi"/>
                <w:lang w:eastAsia="en-NZ"/>
              </w:rPr>
            </w:pPr>
          </w:p>
        </w:tc>
      </w:tr>
      <w:tr w:rsidR="00456AD0" w:rsidRPr="00A45FE8" w14:paraId="36AC4E92" w14:textId="77777777" w:rsidTr="002E2EE4">
        <w:tc>
          <w:tcPr>
            <w:tcW w:w="4957" w:type="dxa"/>
          </w:tcPr>
          <w:p w14:paraId="65827D59" w14:textId="37C0C1D5" w:rsidR="00456AD0" w:rsidRPr="00CE7770" w:rsidRDefault="00456AD0" w:rsidP="00456AD0">
            <w:pPr>
              <w:rPr>
                <w:rFonts w:cstheme="minorHAnsi"/>
              </w:rPr>
            </w:pPr>
            <w:r w:rsidRPr="00CE7770">
              <w:rPr>
                <w:rFonts w:cstheme="minorHAnsi"/>
                <w:b/>
                <w:bCs/>
              </w:rPr>
              <w:lastRenderedPageBreak/>
              <w:t>Helpline</w:t>
            </w:r>
            <w:r w:rsidRPr="00CE7770">
              <w:rPr>
                <w:rFonts w:cstheme="minorHAnsi"/>
              </w:rPr>
              <w:t xml:space="preserve"> (24 hrs a day, seven days a week)</w:t>
            </w:r>
          </w:p>
          <w:p w14:paraId="5A0FAD40" w14:textId="77777777" w:rsidR="00456AD0" w:rsidRPr="00CE7770" w:rsidRDefault="00456AD0" w:rsidP="00456AD0">
            <w:pPr>
              <w:pStyle w:val="ListParagraph"/>
              <w:numPr>
                <w:ilvl w:val="0"/>
                <w:numId w:val="3"/>
              </w:numPr>
              <w:rPr>
                <w:rFonts w:cstheme="minorHAnsi"/>
              </w:rPr>
            </w:pPr>
            <w:r w:rsidRPr="00CE7770">
              <w:rPr>
                <w:rFonts w:cstheme="minorHAnsi"/>
              </w:rPr>
              <w:t>Counsellors and peer support</w:t>
            </w:r>
          </w:p>
          <w:p w14:paraId="26765C00" w14:textId="77777777" w:rsidR="00456AD0" w:rsidRPr="00CE7770" w:rsidRDefault="00456AD0" w:rsidP="00456AD0">
            <w:pPr>
              <w:pStyle w:val="ListParagraph"/>
              <w:numPr>
                <w:ilvl w:val="0"/>
                <w:numId w:val="3"/>
              </w:numPr>
              <w:rPr>
                <w:rFonts w:cstheme="minorHAnsi"/>
              </w:rPr>
            </w:pPr>
            <w:r w:rsidRPr="00CE7770">
              <w:rPr>
                <w:rFonts w:cstheme="minorHAnsi"/>
              </w:rPr>
              <w:t>Call free from mobile or landline</w:t>
            </w:r>
          </w:p>
          <w:p w14:paraId="25B4271F" w14:textId="5303B9E6" w:rsidR="00456AD0" w:rsidRPr="00CE7770" w:rsidRDefault="00456AD0" w:rsidP="00456AD0">
            <w:pPr>
              <w:pStyle w:val="ListParagraph"/>
              <w:numPr>
                <w:ilvl w:val="0"/>
                <w:numId w:val="3"/>
              </w:numPr>
              <w:rPr>
                <w:rFonts w:cstheme="minorHAnsi"/>
              </w:rPr>
            </w:pPr>
            <w:r w:rsidRPr="00CE7770">
              <w:rPr>
                <w:rFonts w:cstheme="minorHAnsi"/>
              </w:rPr>
              <w:t xml:space="preserve">Text free and </w:t>
            </w:r>
            <w:r>
              <w:rPr>
                <w:rFonts w:cstheme="minorHAnsi"/>
              </w:rPr>
              <w:t xml:space="preserve">they will </w:t>
            </w:r>
            <w:r w:rsidRPr="00CE7770">
              <w:rPr>
                <w:rFonts w:cstheme="minorHAnsi"/>
              </w:rPr>
              <w:t xml:space="preserve">text you back </w:t>
            </w:r>
          </w:p>
          <w:p w14:paraId="0B4D8FCE" w14:textId="0BE75919" w:rsidR="00456AD0" w:rsidRPr="00CE7770" w:rsidRDefault="00456AD0" w:rsidP="00456AD0">
            <w:pPr>
              <w:rPr>
                <w:rFonts w:cstheme="minorHAnsi"/>
              </w:rPr>
            </w:pPr>
            <w:r w:rsidRPr="00CE7770">
              <w:rPr>
                <w:rFonts w:cstheme="minorHAnsi"/>
              </w:rPr>
              <w:t xml:space="preserve">Live chat </w:t>
            </w:r>
            <w:r>
              <w:rPr>
                <w:rFonts w:cstheme="minorHAnsi"/>
              </w:rPr>
              <w:t>on their website</w:t>
            </w:r>
            <w:r w:rsidR="004839ED">
              <w:rPr>
                <w:rFonts w:cstheme="minorHAnsi"/>
              </w:rPr>
              <w:br/>
            </w:r>
          </w:p>
        </w:tc>
        <w:tc>
          <w:tcPr>
            <w:tcW w:w="4059" w:type="dxa"/>
          </w:tcPr>
          <w:p w14:paraId="39928683" w14:textId="77777777" w:rsidR="00456AD0" w:rsidRPr="00CE7770" w:rsidRDefault="00456AD0" w:rsidP="00456AD0">
            <w:pPr>
              <w:rPr>
                <w:rFonts w:eastAsia="Times New Roman" w:cstheme="minorHAnsi"/>
                <w:lang w:eastAsia="en-NZ"/>
              </w:rPr>
            </w:pPr>
            <w:r w:rsidRPr="00CE7770">
              <w:rPr>
                <w:rFonts w:eastAsia="Times New Roman" w:cstheme="minorHAnsi"/>
                <w:lang w:eastAsia="en-NZ"/>
              </w:rPr>
              <w:t xml:space="preserve">0800 787 797 </w:t>
            </w:r>
          </w:p>
          <w:p w14:paraId="43E55968" w14:textId="77777777" w:rsidR="00456AD0" w:rsidRPr="00CE7770" w:rsidRDefault="00456AD0" w:rsidP="00456AD0">
            <w:pPr>
              <w:rPr>
                <w:rFonts w:eastAsia="Times New Roman" w:cstheme="minorHAnsi"/>
                <w:lang w:eastAsia="en-NZ"/>
              </w:rPr>
            </w:pPr>
            <w:r w:rsidRPr="00CE7770">
              <w:rPr>
                <w:rFonts w:eastAsia="Times New Roman" w:cstheme="minorHAnsi"/>
                <w:lang w:eastAsia="en-NZ"/>
              </w:rPr>
              <w:t>Text 8681</w:t>
            </w:r>
          </w:p>
          <w:p w14:paraId="50A3CAEA" w14:textId="77777777" w:rsidR="00456AD0" w:rsidRPr="00CE7770" w:rsidRDefault="003C7EEE" w:rsidP="00456AD0">
            <w:pPr>
              <w:rPr>
                <w:rFonts w:cstheme="minorHAnsi"/>
              </w:rPr>
            </w:pPr>
            <w:hyperlink r:id="rId44" w:history="1">
              <w:r w:rsidR="00456AD0" w:rsidRPr="00CE7770">
                <w:rPr>
                  <w:rStyle w:val="Hyperlink"/>
                  <w:rFonts w:eastAsia="Times New Roman" w:cstheme="minorHAnsi"/>
                  <w:lang w:eastAsia="en-NZ"/>
                </w:rPr>
                <w:t>https://alcoholdrughelp.org.nz/</w:t>
              </w:r>
            </w:hyperlink>
          </w:p>
        </w:tc>
      </w:tr>
      <w:tr w:rsidR="00456AD0" w:rsidRPr="00A45FE8" w14:paraId="524A7880" w14:textId="77777777" w:rsidTr="002E2EE4">
        <w:tc>
          <w:tcPr>
            <w:tcW w:w="4957" w:type="dxa"/>
          </w:tcPr>
          <w:p w14:paraId="0B4F0F88" w14:textId="4551D053" w:rsidR="00456AD0" w:rsidRPr="00CE7770" w:rsidRDefault="00456AD0" w:rsidP="00456AD0">
            <w:pPr>
              <w:rPr>
                <w:rFonts w:cstheme="minorHAnsi"/>
                <w:b/>
                <w:bCs/>
              </w:rPr>
            </w:pPr>
            <w:r w:rsidRPr="00CE7770">
              <w:rPr>
                <w:rFonts w:cstheme="minorHAnsi"/>
                <w:b/>
                <w:bCs/>
              </w:rPr>
              <w:t>On-line resource</w:t>
            </w:r>
            <w:r w:rsidRPr="00CE7770">
              <w:rPr>
                <w:rFonts w:cstheme="minorHAnsi"/>
              </w:rPr>
              <w:t xml:space="preserve"> Harm minimisation during lockdown</w:t>
            </w:r>
            <w:r w:rsidR="004839ED">
              <w:rPr>
                <w:rFonts w:cstheme="minorHAnsi"/>
              </w:rPr>
              <w:br/>
            </w:r>
          </w:p>
        </w:tc>
        <w:tc>
          <w:tcPr>
            <w:tcW w:w="4059" w:type="dxa"/>
          </w:tcPr>
          <w:p w14:paraId="73139BBC" w14:textId="77777777" w:rsidR="00456AD0" w:rsidRPr="00CE7770" w:rsidRDefault="003C7EEE" w:rsidP="00456AD0">
            <w:pPr>
              <w:rPr>
                <w:rFonts w:eastAsia="Times New Roman" w:cstheme="minorHAnsi"/>
                <w:lang w:eastAsia="en-NZ"/>
              </w:rPr>
            </w:pPr>
            <w:hyperlink r:id="rId45" w:history="1">
              <w:r w:rsidR="00456AD0" w:rsidRPr="00CE7770">
                <w:rPr>
                  <w:rStyle w:val="Hyperlink"/>
                  <w:rFonts w:eastAsia="Times New Roman" w:cstheme="minorHAnsi"/>
                  <w:lang w:eastAsia="en-NZ"/>
                </w:rPr>
                <w:t>https://drughelp.org.nz/covid-19-lockdown-support/managing-withdrawal</w:t>
              </w:r>
            </w:hyperlink>
          </w:p>
        </w:tc>
      </w:tr>
      <w:tr w:rsidR="00456AD0" w:rsidRPr="00A45FE8" w14:paraId="56F786E1" w14:textId="77777777" w:rsidTr="002E2EE4">
        <w:tc>
          <w:tcPr>
            <w:tcW w:w="4957" w:type="dxa"/>
          </w:tcPr>
          <w:p w14:paraId="0DFDB46C" w14:textId="77777777" w:rsidR="00456AD0" w:rsidRPr="00CE7770" w:rsidRDefault="00456AD0" w:rsidP="00456AD0">
            <w:pPr>
              <w:rPr>
                <w:rFonts w:cstheme="minorHAnsi"/>
                <w:b/>
                <w:bCs/>
              </w:rPr>
            </w:pPr>
            <w:r w:rsidRPr="00CE7770">
              <w:rPr>
                <w:rFonts w:cstheme="minorHAnsi"/>
                <w:b/>
                <w:bCs/>
              </w:rPr>
              <w:t>On-line resource</w:t>
            </w:r>
            <w:r w:rsidRPr="00CE7770">
              <w:rPr>
                <w:rFonts w:cstheme="minorHAnsi"/>
              </w:rPr>
              <w:t xml:space="preserve"> Supporting others</w:t>
            </w:r>
          </w:p>
        </w:tc>
        <w:tc>
          <w:tcPr>
            <w:tcW w:w="4059" w:type="dxa"/>
          </w:tcPr>
          <w:p w14:paraId="7EDCC426" w14:textId="77777777" w:rsidR="00456AD0" w:rsidRDefault="003C7EEE" w:rsidP="00456AD0">
            <w:pPr>
              <w:rPr>
                <w:rStyle w:val="Hyperlink"/>
                <w:rFonts w:eastAsia="Times New Roman" w:cstheme="minorHAnsi"/>
                <w:lang w:eastAsia="en-NZ"/>
              </w:rPr>
            </w:pPr>
            <w:hyperlink r:id="rId46" w:history="1">
              <w:r w:rsidR="00456AD0" w:rsidRPr="00CE7770">
                <w:rPr>
                  <w:rStyle w:val="Hyperlink"/>
                  <w:rFonts w:eastAsia="Times New Roman" w:cstheme="minorHAnsi"/>
                  <w:lang w:eastAsia="en-NZ"/>
                </w:rPr>
                <w:t>https://drughelp.org.nz/covid-19-lockdown-support/supporting-others</w:t>
              </w:r>
            </w:hyperlink>
          </w:p>
          <w:p w14:paraId="58FF589E" w14:textId="58458A70" w:rsidR="00456AD0" w:rsidRPr="00CE7770" w:rsidRDefault="00456AD0" w:rsidP="00456AD0">
            <w:pPr>
              <w:rPr>
                <w:rFonts w:eastAsia="Times New Roman" w:cstheme="minorHAnsi"/>
                <w:lang w:eastAsia="en-NZ"/>
              </w:rPr>
            </w:pPr>
          </w:p>
        </w:tc>
      </w:tr>
      <w:tr w:rsidR="00456AD0" w:rsidRPr="00A45FE8" w14:paraId="16CD6A02" w14:textId="77777777" w:rsidTr="000031B1">
        <w:tc>
          <w:tcPr>
            <w:tcW w:w="4957" w:type="dxa"/>
            <w:shd w:val="clear" w:color="auto" w:fill="BFBFBF" w:themeFill="background1" w:themeFillShade="BF"/>
          </w:tcPr>
          <w:p w14:paraId="66A8AD9D" w14:textId="27567242" w:rsidR="00456AD0" w:rsidRPr="00CE7770" w:rsidRDefault="00456AD0" w:rsidP="00456AD0">
            <w:pPr>
              <w:rPr>
                <w:rFonts w:cstheme="minorHAnsi"/>
                <w:b/>
                <w:bCs/>
              </w:rPr>
            </w:pPr>
            <w:r w:rsidRPr="00CE7770">
              <w:rPr>
                <w:rFonts w:cstheme="minorHAnsi"/>
                <w:b/>
                <w:bCs/>
              </w:rPr>
              <w:t xml:space="preserve">Family </w:t>
            </w:r>
            <w:r>
              <w:rPr>
                <w:rFonts w:cstheme="minorHAnsi"/>
                <w:b/>
                <w:bCs/>
              </w:rPr>
              <w:t>v</w:t>
            </w:r>
            <w:r w:rsidRPr="00CE7770">
              <w:rPr>
                <w:rFonts w:cstheme="minorHAnsi"/>
                <w:b/>
                <w:bCs/>
              </w:rPr>
              <w:t xml:space="preserve">iolence/ </w:t>
            </w:r>
            <w:r>
              <w:rPr>
                <w:rFonts w:cstheme="minorHAnsi"/>
                <w:b/>
                <w:bCs/>
              </w:rPr>
              <w:t>s</w:t>
            </w:r>
            <w:r w:rsidRPr="00CE7770">
              <w:rPr>
                <w:rFonts w:cstheme="minorHAnsi"/>
                <w:b/>
                <w:bCs/>
              </w:rPr>
              <w:t xml:space="preserve">exual </w:t>
            </w:r>
            <w:r>
              <w:rPr>
                <w:rFonts w:cstheme="minorHAnsi"/>
                <w:b/>
                <w:bCs/>
              </w:rPr>
              <w:t>h</w:t>
            </w:r>
            <w:r w:rsidRPr="00CE7770">
              <w:rPr>
                <w:rFonts w:cstheme="minorHAnsi"/>
                <w:b/>
                <w:bCs/>
              </w:rPr>
              <w:t xml:space="preserve">arm </w:t>
            </w:r>
          </w:p>
        </w:tc>
        <w:tc>
          <w:tcPr>
            <w:tcW w:w="4059" w:type="dxa"/>
            <w:shd w:val="clear" w:color="auto" w:fill="BFBFBF" w:themeFill="background1" w:themeFillShade="BF"/>
          </w:tcPr>
          <w:p w14:paraId="7019548C" w14:textId="77777777" w:rsidR="00456AD0" w:rsidRPr="00CE7770" w:rsidRDefault="00456AD0" w:rsidP="00456AD0">
            <w:pPr>
              <w:rPr>
                <w:rFonts w:cstheme="minorHAnsi"/>
              </w:rPr>
            </w:pPr>
          </w:p>
        </w:tc>
      </w:tr>
      <w:tr w:rsidR="00456AD0" w:rsidRPr="00A45FE8" w14:paraId="64CC94D8" w14:textId="77777777" w:rsidTr="000031B1">
        <w:tc>
          <w:tcPr>
            <w:tcW w:w="4957" w:type="dxa"/>
          </w:tcPr>
          <w:p w14:paraId="61689EF9" w14:textId="77777777" w:rsidR="00456AD0" w:rsidRPr="00CE7770" w:rsidRDefault="00456AD0" w:rsidP="00456AD0">
            <w:pPr>
              <w:rPr>
                <w:rFonts w:cstheme="minorHAnsi"/>
                <w:b/>
                <w:bCs/>
              </w:rPr>
            </w:pPr>
            <w:r w:rsidRPr="00CE7770">
              <w:rPr>
                <w:rFonts w:cstheme="minorHAnsi"/>
                <w:b/>
                <w:bCs/>
              </w:rPr>
              <w:t xml:space="preserve">Emergency </w:t>
            </w:r>
          </w:p>
          <w:p w14:paraId="383E345C" w14:textId="77777777" w:rsidR="00456AD0" w:rsidRDefault="00456AD0" w:rsidP="00456AD0">
            <w:pPr>
              <w:rPr>
                <w:rFonts w:cstheme="minorHAnsi"/>
              </w:rPr>
            </w:pPr>
            <w:r w:rsidRPr="00CE7770">
              <w:rPr>
                <w:rFonts w:cstheme="minorHAnsi"/>
              </w:rPr>
              <w:t>Risk to life or immediate harm</w:t>
            </w:r>
          </w:p>
          <w:p w14:paraId="0B6E01B8" w14:textId="6EB1DB7D" w:rsidR="004839ED" w:rsidRPr="00CE7770" w:rsidRDefault="004839ED" w:rsidP="00456AD0">
            <w:pPr>
              <w:rPr>
                <w:rFonts w:cstheme="minorHAnsi"/>
                <w:b/>
                <w:bCs/>
              </w:rPr>
            </w:pPr>
          </w:p>
        </w:tc>
        <w:tc>
          <w:tcPr>
            <w:tcW w:w="4059" w:type="dxa"/>
          </w:tcPr>
          <w:p w14:paraId="1644B47B" w14:textId="77777777" w:rsidR="00456AD0" w:rsidRPr="00CE7770" w:rsidRDefault="00456AD0" w:rsidP="00456AD0">
            <w:pPr>
              <w:rPr>
                <w:rFonts w:cstheme="minorHAnsi"/>
              </w:rPr>
            </w:pPr>
            <w:r w:rsidRPr="00CE7770">
              <w:rPr>
                <w:rFonts w:cstheme="minorHAnsi"/>
              </w:rPr>
              <w:t>111</w:t>
            </w:r>
          </w:p>
        </w:tc>
      </w:tr>
      <w:tr w:rsidR="00456AD0" w:rsidRPr="00A45FE8" w14:paraId="7A0D397E" w14:textId="77777777" w:rsidTr="000031B1">
        <w:tc>
          <w:tcPr>
            <w:tcW w:w="4957" w:type="dxa"/>
          </w:tcPr>
          <w:p w14:paraId="17770B39" w14:textId="77777777" w:rsidR="00456AD0" w:rsidRPr="00CE7770" w:rsidRDefault="00456AD0" w:rsidP="00456AD0">
            <w:pPr>
              <w:rPr>
                <w:rFonts w:cstheme="minorHAnsi"/>
                <w:b/>
                <w:bCs/>
              </w:rPr>
            </w:pPr>
            <w:r w:rsidRPr="00CE7770">
              <w:rPr>
                <w:rFonts w:cstheme="minorHAnsi"/>
                <w:b/>
                <w:bCs/>
              </w:rPr>
              <w:t xml:space="preserve">Women's Refuge </w:t>
            </w:r>
          </w:p>
          <w:p w14:paraId="484AF15C" w14:textId="77777777" w:rsidR="00456AD0" w:rsidRDefault="00456AD0" w:rsidP="00456AD0">
            <w:pPr>
              <w:rPr>
                <w:rFonts w:cstheme="minorHAnsi"/>
              </w:rPr>
            </w:pPr>
            <w:r w:rsidRPr="00CE7770">
              <w:rPr>
                <w:rFonts w:cstheme="minorHAnsi"/>
              </w:rPr>
              <w:t>be linked up with an advocate in your area</w:t>
            </w:r>
          </w:p>
          <w:p w14:paraId="4CF63AA2" w14:textId="456B8144" w:rsidR="004839ED" w:rsidRPr="00CE7770" w:rsidRDefault="004839ED" w:rsidP="00456AD0">
            <w:pPr>
              <w:rPr>
                <w:rFonts w:cstheme="minorHAnsi"/>
              </w:rPr>
            </w:pPr>
          </w:p>
        </w:tc>
        <w:tc>
          <w:tcPr>
            <w:tcW w:w="4059" w:type="dxa"/>
          </w:tcPr>
          <w:p w14:paraId="1D344A25" w14:textId="77777777" w:rsidR="00456AD0" w:rsidRPr="00E64276" w:rsidRDefault="003C7EEE" w:rsidP="00456AD0">
            <w:pPr>
              <w:rPr>
                <w:rFonts w:cstheme="minorHAnsi"/>
                <w:color w:val="4472C4" w:themeColor="accent1"/>
              </w:rPr>
            </w:pPr>
            <w:hyperlink r:id="rId47" w:history="1">
              <w:r w:rsidR="00456AD0" w:rsidRPr="00E64276">
                <w:rPr>
                  <w:rFonts w:cstheme="minorHAnsi"/>
                  <w:color w:val="4472C4" w:themeColor="accent1"/>
                  <w:u w:val="single"/>
                </w:rPr>
                <w:t>0800 743 843</w:t>
              </w:r>
            </w:hyperlink>
            <w:r w:rsidR="00456AD0" w:rsidRPr="00E64276">
              <w:rPr>
                <w:rFonts w:cstheme="minorHAnsi"/>
                <w:color w:val="4472C4" w:themeColor="accent1"/>
              </w:rPr>
              <w:t xml:space="preserve"> (0800 REFUGE) </w:t>
            </w:r>
          </w:p>
        </w:tc>
      </w:tr>
      <w:tr w:rsidR="00456AD0" w:rsidRPr="00A45FE8" w14:paraId="54085C48" w14:textId="77777777" w:rsidTr="000031B1">
        <w:tc>
          <w:tcPr>
            <w:tcW w:w="4957" w:type="dxa"/>
          </w:tcPr>
          <w:p w14:paraId="4BFD90AC" w14:textId="2247DC4C" w:rsidR="00456AD0" w:rsidRPr="00CE7770" w:rsidRDefault="00456AD0" w:rsidP="00456AD0">
            <w:pPr>
              <w:spacing w:before="100" w:beforeAutospacing="1" w:after="100" w:afterAutospacing="1"/>
              <w:rPr>
                <w:rFonts w:eastAsia="Times New Roman" w:cstheme="minorHAnsi"/>
                <w:lang w:eastAsia="en-NZ"/>
              </w:rPr>
            </w:pPr>
            <w:r w:rsidRPr="00CE7770">
              <w:rPr>
                <w:rFonts w:eastAsia="Times New Roman" w:cstheme="minorHAnsi"/>
                <w:b/>
                <w:bCs/>
                <w:lang w:eastAsia="en-NZ"/>
              </w:rPr>
              <w:t>Helpline</w:t>
            </w:r>
            <w:r w:rsidRPr="00CE7770">
              <w:rPr>
                <w:rFonts w:eastAsia="Times New Roman" w:cstheme="minorHAnsi"/>
                <w:lang w:eastAsia="en-NZ"/>
              </w:rPr>
              <w:t xml:space="preserve"> Safe to Talk</w:t>
            </w:r>
            <w:r w:rsidRPr="00CE7770">
              <w:t xml:space="preserve"> </w:t>
            </w:r>
            <w:r w:rsidRPr="00CE7770">
              <w:rPr>
                <w:rStyle w:val="Emphasis"/>
              </w:rPr>
              <w:t>Kōrero mai, ka ora</w:t>
            </w:r>
            <w:r w:rsidRPr="00CE7770">
              <w:rPr>
                <w:rFonts w:eastAsia="Times New Roman" w:cstheme="minorHAnsi"/>
                <w:lang w:eastAsia="en-NZ"/>
              </w:rPr>
              <w:t xml:space="preserve"> – sexual harm helpline. Talk to counsellors</w:t>
            </w:r>
          </w:p>
        </w:tc>
        <w:tc>
          <w:tcPr>
            <w:tcW w:w="4059" w:type="dxa"/>
          </w:tcPr>
          <w:p w14:paraId="02CB805F" w14:textId="228DDA9B" w:rsidR="00456AD0" w:rsidRPr="00CE7770" w:rsidRDefault="00456AD0" w:rsidP="00456AD0">
            <w:pPr>
              <w:spacing w:before="100" w:beforeAutospacing="1" w:after="100" w:afterAutospacing="1"/>
              <w:rPr>
                <w:rFonts w:eastAsia="Times New Roman" w:cstheme="minorHAnsi"/>
                <w:lang w:eastAsia="en-NZ"/>
              </w:rPr>
            </w:pPr>
            <w:r w:rsidRPr="00CE7770">
              <w:rPr>
                <w:rFonts w:eastAsia="Times New Roman" w:cstheme="minorHAnsi"/>
                <w:lang w:eastAsia="en-NZ"/>
              </w:rPr>
              <w:t xml:space="preserve">Call </w:t>
            </w:r>
            <w:hyperlink r:id="rId48" w:history="1">
              <w:r w:rsidRPr="00E64276">
                <w:rPr>
                  <w:rFonts w:eastAsia="Times New Roman" w:cstheme="minorHAnsi"/>
                  <w:color w:val="4472C4" w:themeColor="accent1"/>
                  <w:u w:val="single"/>
                  <w:lang w:eastAsia="en-NZ"/>
                </w:rPr>
                <w:t>0800 044334</w:t>
              </w:r>
            </w:hyperlink>
            <w:r w:rsidR="004839ED">
              <w:rPr>
                <w:rFonts w:eastAsia="Times New Roman" w:cstheme="minorHAnsi"/>
                <w:lang w:eastAsia="en-NZ"/>
              </w:rPr>
              <w:br/>
              <w:t>T</w:t>
            </w:r>
            <w:r w:rsidRPr="00CE7770">
              <w:rPr>
                <w:rFonts w:eastAsia="Times New Roman" w:cstheme="minorHAnsi"/>
                <w:lang w:eastAsia="en-NZ"/>
              </w:rPr>
              <w:t xml:space="preserve">ext </w:t>
            </w:r>
            <w:hyperlink r:id="rId49" w:history="1">
              <w:r w:rsidRPr="00E64276">
                <w:rPr>
                  <w:rFonts w:eastAsia="Times New Roman" w:cstheme="minorHAnsi"/>
                  <w:color w:val="4472C4" w:themeColor="accent1"/>
                  <w:u w:val="single"/>
                  <w:lang w:eastAsia="en-NZ"/>
                </w:rPr>
                <w:t>4334</w:t>
              </w:r>
            </w:hyperlink>
            <w:r w:rsidRPr="00E64276">
              <w:rPr>
                <w:rFonts w:eastAsia="Times New Roman" w:cstheme="minorHAnsi"/>
                <w:color w:val="4472C4" w:themeColor="accent1"/>
                <w:lang w:eastAsia="en-NZ"/>
              </w:rPr>
              <w:t xml:space="preserve"> </w:t>
            </w:r>
            <w:r w:rsidRPr="00CE7770">
              <w:rPr>
                <w:rFonts w:eastAsia="Times New Roman" w:cstheme="minorHAnsi"/>
                <w:lang w:eastAsia="en-NZ"/>
              </w:rPr>
              <w:t xml:space="preserve">or email </w:t>
            </w:r>
            <w:hyperlink r:id="rId50" w:tooltip="Email to Safe To Talk" w:history="1">
              <w:r w:rsidRPr="00E64276">
                <w:rPr>
                  <w:rFonts w:eastAsia="Times New Roman" w:cstheme="minorHAnsi"/>
                  <w:color w:val="4472C4" w:themeColor="accent1"/>
                  <w:u w:val="single"/>
                  <w:lang w:eastAsia="en-NZ"/>
                </w:rPr>
                <w:t>support@safetotalk.nz</w:t>
              </w:r>
            </w:hyperlink>
            <w:r w:rsidR="004839ED">
              <w:rPr>
                <w:rFonts w:eastAsia="Times New Roman" w:cstheme="minorHAnsi"/>
                <w:lang w:eastAsia="en-NZ"/>
              </w:rPr>
              <w:br/>
            </w:r>
          </w:p>
        </w:tc>
      </w:tr>
      <w:tr w:rsidR="00456AD0" w:rsidRPr="00A45FE8" w14:paraId="459A41A3" w14:textId="77777777" w:rsidTr="000031B1">
        <w:tc>
          <w:tcPr>
            <w:tcW w:w="4957" w:type="dxa"/>
          </w:tcPr>
          <w:p w14:paraId="5FC91098" w14:textId="77777777" w:rsidR="00456AD0" w:rsidRPr="007B1270" w:rsidRDefault="00456AD0" w:rsidP="00456AD0">
            <w:pPr>
              <w:rPr>
                <w:rFonts w:cstheme="minorHAnsi"/>
              </w:rPr>
            </w:pPr>
            <w:r w:rsidRPr="007B1270">
              <w:rPr>
                <w:rFonts w:cstheme="minorHAnsi"/>
                <w:b/>
                <w:bCs/>
              </w:rPr>
              <w:t xml:space="preserve">Helpline </w:t>
            </w:r>
            <w:r w:rsidRPr="007B1270">
              <w:rPr>
                <w:rFonts w:cstheme="minorHAnsi"/>
              </w:rPr>
              <w:t xml:space="preserve">Family Services 211 </w:t>
            </w:r>
          </w:p>
          <w:p w14:paraId="3F8E9147" w14:textId="37083CA2" w:rsidR="00456AD0" w:rsidRPr="007B1270" w:rsidRDefault="00456AD0" w:rsidP="00456AD0">
            <w:pPr>
              <w:rPr>
                <w:rFonts w:cstheme="minorHAnsi"/>
              </w:rPr>
            </w:pPr>
            <w:r w:rsidRPr="007B1270">
              <w:rPr>
                <w:rFonts w:cstheme="minorHAnsi"/>
              </w:rPr>
              <w:t>– for help finding, and direct transfer to, community-based health and social support services in your area</w:t>
            </w:r>
            <w:r w:rsidR="004839ED">
              <w:rPr>
                <w:rFonts w:cstheme="minorHAnsi"/>
              </w:rPr>
              <w:br/>
            </w:r>
          </w:p>
        </w:tc>
        <w:tc>
          <w:tcPr>
            <w:tcW w:w="4059" w:type="dxa"/>
          </w:tcPr>
          <w:p w14:paraId="5B682682" w14:textId="77777777" w:rsidR="00456AD0" w:rsidRPr="007B1270" w:rsidRDefault="00456AD0" w:rsidP="00456AD0">
            <w:pPr>
              <w:rPr>
                <w:rFonts w:cstheme="minorHAnsi"/>
              </w:rPr>
            </w:pPr>
            <w:r w:rsidRPr="007B1270">
              <w:rPr>
                <w:rFonts w:cstheme="minorHAnsi"/>
              </w:rPr>
              <w:t>(</w:t>
            </w:r>
            <w:hyperlink r:id="rId51" w:history="1">
              <w:r w:rsidRPr="00E64276">
                <w:rPr>
                  <w:rFonts w:cstheme="minorHAnsi"/>
                  <w:color w:val="4472C4" w:themeColor="accent1"/>
                  <w:u w:val="single"/>
                </w:rPr>
                <w:t>0800 211 211</w:t>
              </w:r>
            </w:hyperlink>
            <w:r w:rsidRPr="007B1270">
              <w:rPr>
                <w:rFonts w:cstheme="minorHAnsi"/>
              </w:rPr>
              <w:t xml:space="preserve">) </w:t>
            </w:r>
          </w:p>
        </w:tc>
      </w:tr>
      <w:tr w:rsidR="00456AD0" w:rsidRPr="00A45FE8" w14:paraId="0A3E0521" w14:textId="77777777" w:rsidTr="000031B1">
        <w:tc>
          <w:tcPr>
            <w:tcW w:w="4957" w:type="dxa"/>
          </w:tcPr>
          <w:p w14:paraId="06A5659E" w14:textId="765DE15C" w:rsidR="00456AD0" w:rsidRPr="002E2EE4" w:rsidRDefault="00456AD0" w:rsidP="00456AD0">
            <w:pPr>
              <w:rPr>
                <w:rFonts w:eastAsia="Times New Roman" w:cstheme="minorHAnsi"/>
                <w:b/>
                <w:bCs/>
                <w:lang w:eastAsia="en-NZ"/>
              </w:rPr>
            </w:pPr>
            <w:r w:rsidRPr="007B1270">
              <w:rPr>
                <w:rFonts w:eastAsia="Times New Roman" w:cstheme="minorHAnsi"/>
                <w:b/>
                <w:bCs/>
                <w:lang w:eastAsia="en-NZ"/>
              </w:rPr>
              <w:t>Victim Support</w:t>
            </w:r>
          </w:p>
        </w:tc>
        <w:tc>
          <w:tcPr>
            <w:tcW w:w="4059" w:type="dxa"/>
          </w:tcPr>
          <w:p w14:paraId="096A39D2" w14:textId="77777777" w:rsidR="00456AD0" w:rsidRDefault="003C7EEE" w:rsidP="00456AD0">
            <w:pPr>
              <w:rPr>
                <w:rFonts w:cstheme="minorHAnsi"/>
                <w:color w:val="4472C4" w:themeColor="accent1"/>
                <w:u w:val="single"/>
              </w:rPr>
            </w:pPr>
            <w:hyperlink r:id="rId52" w:tgtFrame="_blank" w:history="1">
              <w:r w:rsidR="00456AD0" w:rsidRPr="00E64276">
                <w:rPr>
                  <w:rFonts w:cstheme="minorHAnsi"/>
                  <w:color w:val="4472C4" w:themeColor="accent1"/>
                  <w:u w:val="single"/>
                </w:rPr>
                <w:t>Call 0800 842 846 to get help</w:t>
              </w:r>
            </w:hyperlink>
          </w:p>
          <w:p w14:paraId="123805AA" w14:textId="4DCB402F" w:rsidR="00E64276" w:rsidRPr="007B1270" w:rsidRDefault="00E64276" w:rsidP="00456AD0">
            <w:pPr>
              <w:rPr>
                <w:rFonts w:cstheme="minorHAnsi"/>
              </w:rPr>
            </w:pPr>
          </w:p>
        </w:tc>
      </w:tr>
      <w:tr w:rsidR="00456AD0" w:rsidRPr="00A45FE8" w14:paraId="2B12C152" w14:textId="77777777" w:rsidTr="000031B1">
        <w:tc>
          <w:tcPr>
            <w:tcW w:w="4957" w:type="dxa"/>
          </w:tcPr>
          <w:p w14:paraId="08578993" w14:textId="0EF2FA33" w:rsidR="00456AD0" w:rsidRPr="007B1270" w:rsidRDefault="00456AD0" w:rsidP="00456AD0">
            <w:pPr>
              <w:rPr>
                <w:rFonts w:cstheme="minorHAnsi"/>
                <w:b/>
                <w:bCs/>
              </w:rPr>
            </w:pPr>
            <w:r w:rsidRPr="007B1270">
              <w:rPr>
                <w:rFonts w:cstheme="minorHAnsi"/>
                <w:b/>
                <w:bCs/>
              </w:rPr>
              <w:t>Online resources</w:t>
            </w:r>
            <w:r w:rsidRPr="007B1270">
              <w:rPr>
                <w:rFonts w:cstheme="minorHAnsi"/>
              </w:rPr>
              <w:t xml:space="preserve"> that links to assistance available</w:t>
            </w:r>
            <w:r w:rsidRPr="007B1270">
              <w:rPr>
                <w:rFonts w:cstheme="minorHAnsi"/>
                <w:b/>
                <w:bCs/>
              </w:rPr>
              <w:t xml:space="preserve">   </w:t>
            </w:r>
          </w:p>
          <w:p w14:paraId="214583ED" w14:textId="77777777" w:rsidR="00456AD0" w:rsidRPr="007B1270" w:rsidRDefault="00456AD0" w:rsidP="00456AD0">
            <w:pPr>
              <w:rPr>
                <w:rFonts w:cstheme="minorHAnsi"/>
                <w:b/>
                <w:bCs/>
              </w:rPr>
            </w:pPr>
          </w:p>
          <w:p w14:paraId="02E2E56E" w14:textId="77777777" w:rsidR="00456AD0" w:rsidRPr="007B1270" w:rsidRDefault="00456AD0" w:rsidP="00456AD0">
            <w:pPr>
              <w:rPr>
                <w:rFonts w:cstheme="minorHAnsi"/>
                <w:b/>
                <w:bCs/>
              </w:rPr>
            </w:pPr>
          </w:p>
        </w:tc>
        <w:tc>
          <w:tcPr>
            <w:tcW w:w="4059" w:type="dxa"/>
          </w:tcPr>
          <w:p w14:paraId="558867A1" w14:textId="77777777" w:rsidR="00456AD0" w:rsidRPr="007B1270" w:rsidRDefault="00456AD0" w:rsidP="00456AD0">
            <w:pPr>
              <w:rPr>
                <w:rStyle w:val="Hyperlink"/>
                <w:rFonts w:cstheme="minorHAnsi"/>
              </w:rPr>
            </w:pPr>
            <w:r w:rsidRPr="007B1270">
              <w:rPr>
                <w:rFonts w:cstheme="minorHAnsi"/>
              </w:rPr>
              <w:fldChar w:fldCharType="begin"/>
            </w:r>
            <w:r w:rsidRPr="007B1270">
              <w:rPr>
                <w:rFonts w:cstheme="minorHAnsi"/>
              </w:rPr>
              <w:instrText xml:space="preserve"> HYPERLINK "https://covid19.govt.nz/help-and-advice/for-everyone/family-violence-and-sexual-violence-prevention/" </w:instrText>
            </w:r>
            <w:r w:rsidRPr="007B1270">
              <w:rPr>
                <w:rFonts w:cstheme="minorHAnsi"/>
              </w:rPr>
              <w:fldChar w:fldCharType="separate"/>
            </w:r>
            <w:r w:rsidRPr="007B1270">
              <w:rPr>
                <w:rStyle w:val="Hyperlink"/>
                <w:rFonts w:cstheme="minorHAnsi"/>
              </w:rPr>
              <w:t>https://covid19.govt.nz/help-and-advice/for-everyone/family-violence-and-sexual-violence-prevention/</w:t>
            </w:r>
          </w:p>
          <w:p w14:paraId="6CFC6DF2" w14:textId="77777777" w:rsidR="00456AD0" w:rsidRPr="007B1270" w:rsidRDefault="00456AD0" w:rsidP="00456AD0">
            <w:pPr>
              <w:rPr>
                <w:rFonts w:cstheme="minorHAnsi"/>
              </w:rPr>
            </w:pPr>
            <w:r w:rsidRPr="007B1270">
              <w:rPr>
                <w:rFonts w:cstheme="minorHAnsi"/>
              </w:rPr>
              <w:fldChar w:fldCharType="end"/>
            </w:r>
          </w:p>
        </w:tc>
      </w:tr>
    </w:tbl>
    <w:p w14:paraId="5A35D642" w14:textId="569A8097" w:rsidR="000200E1" w:rsidRPr="007B1270" w:rsidRDefault="004839ED" w:rsidP="000200E1">
      <w:pPr>
        <w:rPr>
          <w:rFonts w:cstheme="minorHAnsi"/>
          <w:b/>
          <w:bCs/>
        </w:rPr>
      </w:pPr>
      <w:r>
        <w:rPr>
          <w:rFonts w:cstheme="minorHAnsi"/>
          <w:b/>
          <w:bCs/>
        </w:rPr>
        <w:br/>
      </w:r>
      <w:r w:rsidR="000200E1" w:rsidRPr="007B1270">
        <w:rPr>
          <w:rFonts w:cstheme="minorHAnsi"/>
          <w:b/>
          <w:bCs/>
        </w:rPr>
        <w:t xml:space="preserve">Workplace Health and Safety Alert </w:t>
      </w:r>
      <w:r>
        <w:rPr>
          <w:rFonts w:cstheme="minorHAnsi"/>
          <w:b/>
          <w:bCs/>
        </w:rPr>
        <w:t>L</w:t>
      </w:r>
      <w:r w:rsidR="000200E1" w:rsidRPr="007B1270">
        <w:rPr>
          <w:rFonts w:cstheme="minorHAnsi"/>
          <w:b/>
          <w:bCs/>
        </w:rPr>
        <w:t xml:space="preserve">evel 4 </w:t>
      </w:r>
    </w:p>
    <w:p w14:paraId="5E6978AB" w14:textId="1A753D6A" w:rsidR="000200E1" w:rsidRPr="007B1270" w:rsidRDefault="000200E1" w:rsidP="000200E1">
      <w:pPr>
        <w:rPr>
          <w:rFonts w:cstheme="minorHAnsi"/>
        </w:rPr>
      </w:pPr>
      <w:r w:rsidRPr="007B1270">
        <w:rPr>
          <w:rFonts w:cstheme="minorHAnsi"/>
        </w:rPr>
        <w:t>Advice is based on Ministry of Health and N</w:t>
      </w:r>
      <w:r w:rsidR="000031B1">
        <w:rPr>
          <w:rFonts w:cstheme="minorHAnsi"/>
        </w:rPr>
        <w:t xml:space="preserve">ew </w:t>
      </w:r>
      <w:r w:rsidRPr="007B1270">
        <w:rPr>
          <w:rFonts w:cstheme="minorHAnsi"/>
        </w:rPr>
        <w:t>Z</w:t>
      </w:r>
      <w:r w:rsidR="000031B1">
        <w:rPr>
          <w:rFonts w:cstheme="minorHAnsi"/>
        </w:rPr>
        <w:t>ealand</w:t>
      </w:r>
      <w:r w:rsidRPr="007B1270">
        <w:rPr>
          <w:rFonts w:cstheme="minorHAnsi"/>
        </w:rPr>
        <w:t xml:space="preserve"> Government information and factsheets relevant for community housing providers and homelessness services. </w:t>
      </w:r>
    </w:p>
    <w:tbl>
      <w:tblPr>
        <w:tblStyle w:val="TableGrid"/>
        <w:tblW w:w="9067" w:type="dxa"/>
        <w:tblLook w:val="04A0" w:firstRow="1" w:lastRow="0" w:firstColumn="1" w:lastColumn="0" w:noHBand="0" w:noVBand="1"/>
      </w:tblPr>
      <w:tblGrid>
        <w:gridCol w:w="9067"/>
      </w:tblGrid>
      <w:tr w:rsidR="000200E1" w:rsidRPr="00A45FE8" w14:paraId="3571B191" w14:textId="77777777" w:rsidTr="000031B1">
        <w:tc>
          <w:tcPr>
            <w:tcW w:w="9067" w:type="dxa"/>
            <w:shd w:val="clear" w:color="auto" w:fill="BFBFBF" w:themeFill="background1" w:themeFillShade="BF"/>
          </w:tcPr>
          <w:p w14:paraId="0F471808" w14:textId="73D044B2" w:rsidR="000200E1" w:rsidRPr="007B1270" w:rsidRDefault="000200E1" w:rsidP="000031B1">
            <w:pPr>
              <w:rPr>
                <w:rFonts w:cstheme="minorHAnsi"/>
                <w:b/>
                <w:bCs/>
              </w:rPr>
            </w:pPr>
            <w:r w:rsidRPr="007B1270">
              <w:rPr>
                <w:rFonts w:cstheme="minorHAnsi"/>
                <w:b/>
                <w:bCs/>
              </w:rPr>
              <w:t xml:space="preserve">Workplace </w:t>
            </w:r>
            <w:r w:rsidR="000031B1">
              <w:rPr>
                <w:rFonts w:cstheme="minorHAnsi"/>
                <w:b/>
                <w:bCs/>
              </w:rPr>
              <w:t>h</w:t>
            </w:r>
            <w:r w:rsidRPr="007B1270">
              <w:rPr>
                <w:rFonts w:cstheme="minorHAnsi"/>
                <w:b/>
                <w:bCs/>
              </w:rPr>
              <w:t xml:space="preserve">ealth and </w:t>
            </w:r>
            <w:r w:rsidR="000031B1">
              <w:rPr>
                <w:rFonts w:cstheme="minorHAnsi"/>
                <w:b/>
                <w:bCs/>
              </w:rPr>
              <w:t>s</w:t>
            </w:r>
            <w:r w:rsidRPr="007B1270">
              <w:rPr>
                <w:rFonts w:cstheme="minorHAnsi"/>
                <w:b/>
                <w:bCs/>
              </w:rPr>
              <w:t xml:space="preserve">afety: </w:t>
            </w:r>
            <w:r w:rsidR="000031B1">
              <w:rPr>
                <w:rFonts w:cstheme="minorHAnsi"/>
                <w:b/>
                <w:bCs/>
              </w:rPr>
              <w:t>p</w:t>
            </w:r>
            <w:r w:rsidRPr="007B1270">
              <w:rPr>
                <w:rFonts w:cstheme="minorHAnsi"/>
                <w:b/>
                <w:bCs/>
              </w:rPr>
              <w:t xml:space="preserve">reventing the </w:t>
            </w:r>
            <w:r w:rsidR="000031B1">
              <w:rPr>
                <w:rFonts w:cstheme="minorHAnsi"/>
                <w:b/>
                <w:bCs/>
              </w:rPr>
              <w:t>s</w:t>
            </w:r>
            <w:r w:rsidRPr="007B1270">
              <w:rPr>
                <w:rFonts w:cstheme="minorHAnsi"/>
                <w:b/>
                <w:bCs/>
              </w:rPr>
              <w:t xml:space="preserve">pread of the </w:t>
            </w:r>
            <w:r w:rsidR="000031B1">
              <w:rPr>
                <w:rFonts w:cstheme="minorHAnsi"/>
                <w:b/>
                <w:bCs/>
              </w:rPr>
              <w:t>v</w:t>
            </w:r>
            <w:r w:rsidRPr="007B1270">
              <w:rPr>
                <w:rFonts w:cstheme="minorHAnsi"/>
                <w:b/>
                <w:bCs/>
              </w:rPr>
              <w:t>irus</w:t>
            </w:r>
          </w:p>
        </w:tc>
      </w:tr>
      <w:tr w:rsidR="000200E1" w:rsidRPr="00A45FE8" w14:paraId="3ECF55C2" w14:textId="77777777" w:rsidTr="000031B1">
        <w:tc>
          <w:tcPr>
            <w:tcW w:w="9067" w:type="dxa"/>
            <w:shd w:val="clear" w:color="auto" w:fill="FFFFFF" w:themeFill="background1"/>
          </w:tcPr>
          <w:p w14:paraId="65B5C62A" w14:textId="77777777" w:rsidR="000200E1" w:rsidRPr="007B1270" w:rsidRDefault="000200E1" w:rsidP="000031B1">
            <w:pPr>
              <w:pStyle w:val="Heading2"/>
              <w:shd w:val="clear" w:color="auto" w:fill="FFFFFF"/>
              <w:spacing w:before="0" w:beforeAutospacing="0" w:after="0" w:afterAutospacing="0"/>
              <w:outlineLvl w:val="1"/>
              <w:rPr>
                <w:rFonts w:asciiTheme="minorHAnsi" w:hAnsiTheme="minorHAnsi" w:cstheme="minorHAnsi"/>
                <w:sz w:val="22"/>
                <w:szCs w:val="22"/>
              </w:rPr>
            </w:pPr>
            <w:r w:rsidRPr="007B1270">
              <w:rPr>
                <w:rFonts w:asciiTheme="minorHAnsi" w:hAnsiTheme="minorHAnsi" w:cstheme="minorHAnsi"/>
                <w:sz w:val="22"/>
                <w:szCs w:val="22"/>
              </w:rPr>
              <w:t>Going to work</w:t>
            </w:r>
          </w:p>
          <w:p w14:paraId="098025D5" w14:textId="77777777" w:rsidR="000200E1" w:rsidRPr="007B1270" w:rsidRDefault="000200E1" w:rsidP="000031B1">
            <w:pPr>
              <w:pStyle w:val="NormalWeb"/>
              <w:shd w:val="clear" w:color="auto" w:fill="FFFFFF"/>
              <w:spacing w:before="0" w:beforeAutospacing="0" w:after="120" w:afterAutospacing="0"/>
              <w:rPr>
                <w:rFonts w:asciiTheme="minorHAnsi" w:hAnsiTheme="minorHAnsi" w:cstheme="minorHAnsi"/>
                <w:sz w:val="22"/>
                <w:szCs w:val="22"/>
              </w:rPr>
            </w:pPr>
            <w:r w:rsidRPr="007B1270">
              <w:rPr>
                <w:rFonts w:asciiTheme="minorHAnsi" w:hAnsiTheme="minorHAnsi" w:cstheme="minorHAnsi"/>
                <w:sz w:val="22"/>
                <w:szCs w:val="22"/>
              </w:rPr>
              <w:t xml:space="preserve">Staff </w:t>
            </w:r>
            <w:r w:rsidRPr="007B1270">
              <w:rPr>
                <w:rStyle w:val="Strong"/>
                <w:rFonts w:asciiTheme="minorHAnsi" w:hAnsiTheme="minorHAnsi" w:cstheme="minorHAnsi"/>
                <w:sz w:val="22"/>
                <w:szCs w:val="22"/>
                <w:u w:val="single"/>
              </w:rPr>
              <w:t>cannot</w:t>
            </w:r>
            <w:r w:rsidRPr="007B1270">
              <w:rPr>
                <w:rStyle w:val="Strong"/>
                <w:rFonts w:asciiTheme="minorHAnsi" w:hAnsiTheme="minorHAnsi" w:cstheme="minorHAnsi"/>
                <w:sz w:val="22"/>
                <w:szCs w:val="22"/>
              </w:rPr>
              <w:t> </w:t>
            </w:r>
            <w:r w:rsidRPr="007B1270">
              <w:rPr>
                <w:rFonts w:asciiTheme="minorHAnsi" w:hAnsiTheme="minorHAnsi" w:cstheme="minorHAnsi"/>
                <w:sz w:val="22"/>
                <w:szCs w:val="22"/>
              </w:rPr>
              <w:t>go to work if they:</w:t>
            </w:r>
          </w:p>
          <w:p w14:paraId="1438176D" w14:textId="7A564B47" w:rsidR="000200E1" w:rsidRPr="009851D9" w:rsidRDefault="000200E1" w:rsidP="004A7665">
            <w:pPr>
              <w:numPr>
                <w:ilvl w:val="0"/>
                <w:numId w:val="10"/>
              </w:numPr>
              <w:shd w:val="clear" w:color="auto" w:fill="FFFFFF"/>
              <w:spacing w:after="120"/>
              <w:ind w:left="284" w:hanging="284"/>
              <w:rPr>
                <w:rFonts w:cstheme="minorHAnsi"/>
              </w:rPr>
            </w:pPr>
            <w:r w:rsidRPr="009851D9">
              <w:rPr>
                <w:rFonts w:cstheme="minorHAnsi"/>
              </w:rPr>
              <w:t>have cold or flu symptoms</w:t>
            </w:r>
            <w:r w:rsidR="00843585" w:rsidRPr="009851D9">
              <w:rPr>
                <w:rFonts w:cstheme="minorHAnsi"/>
              </w:rPr>
              <w:t xml:space="preserve"> (one or more, cough, fever 38+, headache, </w:t>
            </w:r>
            <w:r w:rsidR="00EE5751" w:rsidRPr="009851D9">
              <w:rPr>
                <w:rFonts w:cstheme="minorHAnsi"/>
              </w:rPr>
              <w:t>sore throat</w:t>
            </w:r>
            <w:r w:rsidR="00843585" w:rsidRPr="009851D9">
              <w:rPr>
                <w:rFonts w:cstheme="minorHAnsi"/>
              </w:rPr>
              <w:t>, aches, fatigue, runny nose, temporary loss of smell). Staff with symptoms should call Healthline or the</w:t>
            </w:r>
            <w:r w:rsidR="004839ED">
              <w:rPr>
                <w:rFonts w:cstheme="minorHAnsi"/>
              </w:rPr>
              <w:t>ir</w:t>
            </w:r>
            <w:r w:rsidR="00843585" w:rsidRPr="009851D9">
              <w:rPr>
                <w:rFonts w:cstheme="minorHAnsi"/>
              </w:rPr>
              <w:t xml:space="preserve"> GP and get tested for </w:t>
            </w:r>
            <w:r w:rsidR="004839ED">
              <w:rPr>
                <w:rFonts w:cstheme="minorHAnsi"/>
              </w:rPr>
              <w:t>COVID-19</w:t>
            </w:r>
            <w:r w:rsidR="00843585" w:rsidRPr="009851D9">
              <w:rPr>
                <w:rFonts w:cstheme="minorHAnsi"/>
              </w:rPr>
              <w:t xml:space="preserve">. If the </w:t>
            </w:r>
            <w:r w:rsidR="004839ED">
              <w:rPr>
                <w:rFonts w:cstheme="minorHAnsi"/>
              </w:rPr>
              <w:t>COVID-19</w:t>
            </w:r>
            <w:r w:rsidR="00843585" w:rsidRPr="009851D9">
              <w:rPr>
                <w:rFonts w:cstheme="minorHAnsi"/>
              </w:rPr>
              <w:t xml:space="preserve"> test is negative, staff can return to work, after they have been symptom free for 24 hours. </w:t>
            </w:r>
          </w:p>
          <w:p w14:paraId="77B8FFBA" w14:textId="77777777" w:rsidR="004839ED" w:rsidRDefault="000200E1" w:rsidP="002166CC">
            <w:pPr>
              <w:numPr>
                <w:ilvl w:val="0"/>
                <w:numId w:val="10"/>
              </w:numPr>
              <w:shd w:val="clear" w:color="auto" w:fill="FFFFFF"/>
              <w:spacing w:after="120"/>
              <w:ind w:left="284" w:hanging="284"/>
              <w:rPr>
                <w:rFonts w:cstheme="minorHAnsi"/>
              </w:rPr>
            </w:pPr>
            <w:r w:rsidRPr="009851D9">
              <w:rPr>
                <w:rFonts w:cstheme="minorHAnsi"/>
              </w:rPr>
              <w:t xml:space="preserve">have been in close contact with someone confirmed with COVID-19 in the </w:t>
            </w:r>
            <w:r w:rsidR="000031B1" w:rsidRPr="009851D9">
              <w:rPr>
                <w:rFonts w:cstheme="minorHAnsi"/>
              </w:rPr>
              <w:t>p</w:t>
            </w:r>
            <w:r w:rsidRPr="009851D9">
              <w:rPr>
                <w:rFonts w:cstheme="minorHAnsi"/>
              </w:rPr>
              <w:t>ast 14 days</w:t>
            </w:r>
            <w:r w:rsidR="00440C2C" w:rsidRPr="009851D9">
              <w:rPr>
                <w:rFonts w:cstheme="minorHAnsi"/>
              </w:rPr>
              <w:t xml:space="preserve"> or at a </w:t>
            </w:r>
            <w:hyperlink r:id="rId53" w:history="1">
              <w:r w:rsidR="00085882" w:rsidRPr="009851D9">
                <w:rPr>
                  <w:color w:val="4472C4" w:themeColor="accent1"/>
                  <w:u w:val="single"/>
                </w:rPr>
                <w:t>location of interest</w:t>
              </w:r>
              <w:r w:rsidR="00085882" w:rsidRPr="009851D9">
                <w:rPr>
                  <w:color w:val="0000FF"/>
                  <w:u w:val="single"/>
                </w:rPr>
                <w:t xml:space="preserve"> </w:t>
              </w:r>
            </w:hyperlink>
            <w:r w:rsidR="00440C2C" w:rsidRPr="009851D9">
              <w:rPr>
                <w:rFonts w:cstheme="minorHAnsi"/>
              </w:rPr>
              <w:t>at the same date and time as li</w:t>
            </w:r>
            <w:r w:rsidR="00843585" w:rsidRPr="009851D9">
              <w:rPr>
                <w:rFonts w:cstheme="minorHAnsi"/>
              </w:rPr>
              <w:t>s</w:t>
            </w:r>
            <w:r w:rsidR="00440C2C" w:rsidRPr="009851D9">
              <w:rPr>
                <w:rFonts w:cstheme="minorHAnsi"/>
              </w:rPr>
              <w:t>ted on the MOH places of interest list</w:t>
            </w:r>
            <w:r w:rsidRPr="009851D9">
              <w:rPr>
                <w:rFonts w:cstheme="minorHAnsi"/>
              </w:rPr>
              <w:t xml:space="preserve">. We advise that you </w:t>
            </w:r>
            <w:r w:rsidR="00440C2C" w:rsidRPr="009851D9">
              <w:rPr>
                <w:rFonts w:cstheme="minorHAnsi"/>
              </w:rPr>
              <w:t xml:space="preserve">follow </w:t>
            </w:r>
            <w:hyperlink r:id="rId54" w:history="1">
              <w:r w:rsidR="00085882" w:rsidRPr="009851D9">
                <w:rPr>
                  <w:color w:val="4472C4" w:themeColor="accent1"/>
                  <w:u w:val="single"/>
                </w:rPr>
                <w:t xml:space="preserve">MOH guidance </w:t>
              </w:r>
            </w:hyperlink>
            <w:r w:rsidR="00440C2C" w:rsidRPr="009851D9">
              <w:rPr>
                <w:rFonts w:cstheme="minorHAnsi"/>
              </w:rPr>
              <w:t xml:space="preserve">as directed and </w:t>
            </w:r>
            <w:r w:rsidRPr="009851D9">
              <w:rPr>
                <w:rFonts w:cstheme="minorHAnsi"/>
              </w:rPr>
              <w:t xml:space="preserve">self-isolate for 14 days from the date of </w:t>
            </w:r>
          </w:p>
          <w:p w14:paraId="76812468" w14:textId="6793EA45" w:rsidR="002166CC" w:rsidRPr="004839ED" w:rsidRDefault="000200E1" w:rsidP="004839ED">
            <w:pPr>
              <w:shd w:val="clear" w:color="auto" w:fill="FFFFFF"/>
              <w:spacing w:after="120"/>
              <w:ind w:left="284"/>
              <w:rPr>
                <w:rFonts w:cstheme="minorHAnsi"/>
              </w:rPr>
            </w:pPr>
            <w:r w:rsidRPr="004839ED">
              <w:rPr>
                <w:rFonts w:cstheme="minorHAnsi"/>
              </w:rPr>
              <w:lastRenderedPageBreak/>
              <w:t>close contact</w:t>
            </w:r>
            <w:r w:rsidR="00440C2C" w:rsidRPr="004839ED">
              <w:rPr>
                <w:rFonts w:cstheme="minorHAnsi"/>
              </w:rPr>
              <w:t xml:space="preserve">, record contact via the MOH website </w:t>
            </w:r>
            <w:hyperlink r:id="rId55" w:history="1">
              <w:r w:rsidR="00085882" w:rsidRPr="004839ED">
                <w:rPr>
                  <w:rStyle w:val="Hyperlink"/>
                  <w:color w:val="4472C4" w:themeColor="accent1"/>
                </w:rPr>
                <w:t xml:space="preserve">link </w:t>
              </w:r>
            </w:hyperlink>
            <w:r w:rsidR="00085882" w:rsidRPr="004839ED">
              <w:rPr>
                <w:color w:val="4472C4" w:themeColor="accent1"/>
              </w:rPr>
              <w:t xml:space="preserve"> </w:t>
            </w:r>
            <w:r w:rsidR="00440C2C" w:rsidRPr="004839ED">
              <w:rPr>
                <w:rFonts w:cstheme="minorHAnsi"/>
              </w:rPr>
              <w:t xml:space="preserve">or call </w:t>
            </w:r>
            <w:proofErr w:type="gramStart"/>
            <w:r w:rsidR="00440C2C" w:rsidRPr="004839ED">
              <w:rPr>
                <w:rFonts w:cstheme="minorHAnsi"/>
              </w:rPr>
              <w:t>Healthline, and</w:t>
            </w:r>
            <w:proofErr w:type="gramEnd"/>
            <w:r w:rsidR="00440C2C" w:rsidRPr="004839ED">
              <w:rPr>
                <w:rFonts w:cstheme="minorHAnsi"/>
              </w:rPr>
              <w:t xml:space="preserve"> get tested</w:t>
            </w:r>
            <w:r w:rsidR="00843585" w:rsidRPr="004839ED">
              <w:rPr>
                <w:rFonts w:cstheme="minorHAnsi"/>
              </w:rPr>
              <w:t xml:space="preserve"> for COVID</w:t>
            </w:r>
            <w:r w:rsidR="004839ED">
              <w:rPr>
                <w:rFonts w:cstheme="minorHAnsi"/>
              </w:rPr>
              <w:t>-</w:t>
            </w:r>
            <w:r w:rsidR="00843585" w:rsidRPr="004839ED">
              <w:rPr>
                <w:rFonts w:cstheme="minorHAnsi"/>
              </w:rPr>
              <w:t>19</w:t>
            </w:r>
            <w:r w:rsidRPr="004839ED">
              <w:rPr>
                <w:rFonts w:cstheme="minorHAnsi"/>
              </w:rPr>
              <w:t>.</w:t>
            </w:r>
          </w:p>
          <w:p w14:paraId="63056BF4" w14:textId="0A0DF5FB" w:rsidR="009851D9" w:rsidRPr="009851D9" w:rsidRDefault="00843585" w:rsidP="009851D9">
            <w:pPr>
              <w:numPr>
                <w:ilvl w:val="0"/>
                <w:numId w:val="10"/>
              </w:numPr>
              <w:shd w:val="clear" w:color="auto" w:fill="FFFFFF"/>
              <w:spacing w:after="120"/>
              <w:ind w:left="284" w:hanging="284"/>
              <w:rPr>
                <w:rFonts w:cstheme="minorHAnsi"/>
              </w:rPr>
            </w:pPr>
            <w:r w:rsidRPr="009851D9">
              <w:rPr>
                <w:rFonts w:cstheme="minorHAnsi"/>
              </w:rPr>
              <w:t xml:space="preserve">are a </w:t>
            </w:r>
            <w:r w:rsidR="009851D9" w:rsidRPr="009851D9">
              <w:rPr>
                <w:rFonts w:cstheme="minorHAnsi"/>
              </w:rPr>
              <w:t xml:space="preserve">secondary </w:t>
            </w:r>
            <w:r w:rsidRPr="009851D9">
              <w:rPr>
                <w:rFonts w:cstheme="minorHAnsi"/>
              </w:rPr>
              <w:t xml:space="preserve">household contact of </w:t>
            </w:r>
            <w:r w:rsidR="002166CC" w:rsidRPr="009851D9">
              <w:rPr>
                <w:rFonts w:cstheme="minorHAnsi"/>
              </w:rPr>
              <w:t xml:space="preserve">a close contact of a person confirmed to have COVID-19 in the past 14 days or be at a </w:t>
            </w:r>
            <w:hyperlink r:id="rId56" w:history="1">
              <w:r w:rsidR="002166CC" w:rsidRPr="009851D9">
                <w:rPr>
                  <w:rFonts w:cstheme="minorHAnsi"/>
                  <w:color w:val="4472C4" w:themeColor="accent1"/>
                  <w:u w:val="single"/>
                </w:rPr>
                <w:t>location of interest</w:t>
              </w:r>
              <w:r w:rsidR="002166CC" w:rsidRPr="009851D9">
                <w:rPr>
                  <w:rFonts w:cstheme="minorHAnsi"/>
                  <w:color w:val="0000FF"/>
                  <w:u w:val="single"/>
                </w:rPr>
                <w:t xml:space="preserve"> </w:t>
              </w:r>
            </w:hyperlink>
            <w:r w:rsidR="002166CC" w:rsidRPr="009851D9">
              <w:rPr>
                <w:rFonts w:cstheme="minorHAnsi"/>
              </w:rPr>
              <w:t xml:space="preserve">at the same date and time as listed on the </w:t>
            </w:r>
            <w:r w:rsidR="002166CC" w:rsidRPr="00B1475B">
              <w:rPr>
                <w:rFonts w:cstheme="minorHAnsi"/>
              </w:rPr>
              <w:t xml:space="preserve">MOH </w:t>
            </w:r>
            <w:r w:rsidR="002166CC" w:rsidRPr="00E01A04">
              <w:rPr>
                <w:rFonts w:cstheme="minorHAnsi"/>
              </w:rPr>
              <w:t xml:space="preserve">places of interest list. </w:t>
            </w:r>
            <w:r w:rsidR="002166CC" w:rsidRPr="00E01A04">
              <w:rPr>
                <w:rFonts w:eastAsia="Times New Roman" w:cstheme="minorHAnsi"/>
                <w:lang w:val="en-NZ" w:eastAsia="en-NZ"/>
              </w:rPr>
              <w:t>Household members should stay at home until the Primary Close Contact returns a negative test result from their day 5 test.</w:t>
            </w:r>
            <w:r w:rsidR="00B1475B" w:rsidRPr="00E01A04">
              <w:rPr>
                <w:rFonts w:cstheme="minorHAnsi"/>
                <w:shd w:val="clear" w:color="auto" w:fill="FFFFFF"/>
              </w:rPr>
              <w:t xml:space="preserve"> If this person becomes symptomatic after day 5, you need to stay at home or in your accommodation until they return another negative test result.</w:t>
            </w:r>
          </w:p>
          <w:p w14:paraId="7542F4BF" w14:textId="18CD2F03" w:rsidR="009851D9" w:rsidRPr="009851D9" w:rsidRDefault="009851D9" w:rsidP="009851D9">
            <w:pPr>
              <w:numPr>
                <w:ilvl w:val="0"/>
                <w:numId w:val="10"/>
              </w:numPr>
              <w:shd w:val="clear" w:color="auto" w:fill="FFFFFF"/>
              <w:spacing w:after="120"/>
              <w:ind w:left="284" w:hanging="284"/>
              <w:rPr>
                <w:rFonts w:cstheme="minorHAnsi"/>
              </w:rPr>
            </w:pPr>
            <w:proofErr w:type="gramStart"/>
            <w:r w:rsidRPr="00E01A04">
              <w:rPr>
                <w:rFonts w:cstheme="minorHAnsi"/>
                <w:shd w:val="clear" w:color="auto" w:fill="FFFFFF"/>
              </w:rPr>
              <w:t>are considered to be</w:t>
            </w:r>
            <w:proofErr w:type="gramEnd"/>
            <w:r w:rsidRPr="00E01A04">
              <w:rPr>
                <w:rFonts w:cstheme="minorHAnsi"/>
                <w:shd w:val="clear" w:color="auto" w:fill="FFFFFF"/>
              </w:rPr>
              <w:t xml:space="preserve"> a casual plus contact</w:t>
            </w:r>
            <w:r w:rsidR="004839ED">
              <w:rPr>
                <w:rFonts w:cstheme="minorHAnsi"/>
                <w:shd w:val="clear" w:color="auto" w:fill="FFFFFF"/>
              </w:rPr>
              <w:t xml:space="preserve"> (p</w:t>
            </w:r>
            <w:r w:rsidRPr="00E01A04">
              <w:rPr>
                <w:rFonts w:cstheme="minorHAnsi"/>
                <w:shd w:val="clear" w:color="auto" w:fill="FFFFFF"/>
              </w:rPr>
              <w:t>eople who have been in the same place at the same time as someone infectious with COVID-</w:t>
            </w:r>
            <w:r w:rsidR="00EE5751" w:rsidRPr="00E01A04">
              <w:rPr>
                <w:rFonts w:cstheme="minorHAnsi"/>
                <w:shd w:val="clear" w:color="auto" w:fill="FFFFFF"/>
              </w:rPr>
              <w:t>19 but</w:t>
            </w:r>
            <w:r w:rsidRPr="00E01A04">
              <w:rPr>
                <w:rFonts w:cstheme="minorHAnsi"/>
                <w:shd w:val="clear" w:color="auto" w:fill="FFFFFF"/>
              </w:rPr>
              <w:t xml:space="preserve"> have not had enough exposure to be a close contact).</w:t>
            </w:r>
            <w:r w:rsidRPr="00E01A04">
              <w:rPr>
                <w:rFonts w:eastAsia="Times New Roman" w:cstheme="minorHAnsi"/>
                <w:lang w:val="en-NZ" w:eastAsia="en-NZ"/>
              </w:rPr>
              <w:t xml:space="preserve"> </w:t>
            </w:r>
            <w:hyperlink r:id="rId57" w:history="1">
              <w:r w:rsidRPr="009851D9">
                <w:rPr>
                  <w:rFonts w:eastAsia="Times New Roman" w:cstheme="minorHAnsi"/>
                  <w:color w:val="005D85"/>
                  <w:u w:val="single"/>
                  <w:lang w:val="en-NZ" w:eastAsia="en-NZ"/>
                </w:rPr>
                <w:t>Stay at home</w:t>
              </w:r>
            </w:hyperlink>
            <w:r w:rsidRPr="009851D9">
              <w:rPr>
                <w:rFonts w:eastAsia="Times New Roman" w:cstheme="minorHAnsi"/>
                <w:color w:val="002639"/>
                <w:lang w:val="en-NZ" w:eastAsia="en-NZ"/>
              </w:rPr>
              <w:t xml:space="preserve">, </w:t>
            </w:r>
            <w:r w:rsidRPr="00E01A04">
              <w:rPr>
                <w:rFonts w:eastAsia="Times New Roman" w:cstheme="minorHAnsi"/>
                <w:lang w:val="en-NZ" w:eastAsia="en-NZ"/>
              </w:rPr>
              <w:t>get a test immediately and then again around Day 5 after last exposure and remain at home until a negative day 5 test result is received.</w:t>
            </w:r>
            <w:r w:rsidRPr="00E01A04">
              <w:rPr>
                <w:rFonts w:eastAsia="Times New Roman" w:cstheme="minorHAnsi"/>
                <w:lang w:eastAsia="en-NZ"/>
              </w:rPr>
              <w:t xml:space="preserve"> </w:t>
            </w:r>
            <w:r w:rsidR="00B1475B" w:rsidRPr="00E01A04">
              <w:rPr>
                <w:rFonts w:eastAsia="Times New Roman" w:cstheme="minorHAnsi"/>
                <w:lang w:eastAsia="en-NZ"/>
              </w:rPr>
              <w:t xml:space="preserve">If person </w:t>
            </w:r>
            <w:r w:rsidRPr="00E01A04">
              <w:rPr>
                <w:rFonts w:cstheme="minorHAnsi"/>
                <w:shd w:val="clear" w:color="auto" w:fill="FFFFFF"/>
              </w:rPr>
              <w:t xml:space="preserve">who is a casual plus contact </w:t>
            </w:r>
            <w:r w:rsidR="00B1475B" w:rsidRPr="00E01A04">
              <w:rPr>
                <w:rFonts w:cstheme="minorHAnsi"/>
                <w:shd w:val="clear" w:color="auto" w:fill="FFFFFF"/>
              </w:rPr>
              <w:t xml:space="preserve">has had a </w:t>
            </w:r>
            <w:r w:rsidRPr="00E01A04">
              <w:rPr>
                <w:rFonts w:cstheme="minorHAnsi"/>
                <w:shd w:val="clear" w:color="auto" w:fill="FFFFFF"/>
              </w:rPr>
              <w:t xml:space="preserve">negative day 5 test </w:t>
            </w:r>
            <w:r w:rsidR="00B1475B" w:rsidRPr="00E01A04">
              <w:rPr>
                <w:rFonts w:cstheme="minorHAnsi"/>
                <w:shd w:val="clear" w:color="auto" w:fill="FFFFFF"/>
              </w:rPr>
              <w:t xml:space="preserve">they should </w:t>
            </w:r>
            <w:r w:rsidRPr="00E01A04">
              <w:rPr>
                <w:rFonts w:cstheme="minorHAnsi"/>
                <w:shd w:val="clear" w:color="auto" w:fill="FFFFFF"/>
              </w:rPr>
              <w:t xml:space="preserve">self-monitor for </w:t>
            </w:r>
            <w:hyperlink r:id="rId58" w:history="1">
              <w:r w:rsidRPr="009851D9">
                <w:rPr>
                  <w:rFonts w:eastAsia="Times New Roman" w:cstheme="minorHAnsi"/>
                  <w:color w:val="005D85"/>
                  <w:u w:val="single"/>
                  <w:lang w:val="en-NZ" w:eastAsia="en-NZ"/>
                </w:rPr>
                <w:t>COVID-19 symptoms</w:t>
              </w:r>
            </w:hyperlink>
            <w:r w:rsidRPr="009851D9">
              <w:rPr>
                <w:rFonts w:eastAsia="Times New Roman" w:cstheme="minorHAnsi"/>
                <w:color w:val="002639"/>
                <w:lang w:val="en-NZ" w:eastAsia="en-NZ"/>
              </w:rPr>
              <w:t> </w:t>
            </w:r>
            <w:r w:rsidRPr="009851D9">
              <w:rPr>
                <w:rFonts w:eastAsia="Times New Roman" w:cstheme="minorHAnsi"/>
                <w:lang w:val="en-NZ" w:eastAsia="en-NZ"/>
              </w:rPr>
              <w:t>for 14 days.</w:t>
            </w:r>
            <w:r w:rsidRPr="00B1475B">
              <w:rPr>
                <w:rFonts w:eastAsia="Times New Roman" w:cstheme="minorHAnsi"/>
                <w:lang w:val="en-NZ" w:eastAsia="en-NZ"/>
              </w:rPr>
              <w:t xml:space="preserve"> </w:t>
            </w:r>
            <w:r w:rsidRPr="009851D9">
              <w:rPr>
                <w:rFonts w:eastAsia="Times New Roman" w:cstheme="minorHAnsi"/>
                <w:lang w:val="en-NZ" w:eastAsia="en-NZ"/>
              </w:rPr>
              <w:t xml:space="preserve">If COVID-19 symptoms develop after day 5, </w:t>
            </w:r>
            <w:r w:rsidR="00B1475B" w:rsidRPr="00B1475B">
              <w:rPr>
                <w:rFonts w:eastAsia="Times New Roman" w:cstheme="minorHAnsi"/>
                <w:lang w:val="en-NZ" w:eastAsia="en-NZ"/>
              </w:rPr>
              <w:t xml:space="preserve">staff should get tested </w:t>
            </w:r>
            <w:r w:rsidRPr="009851D9">
              <w:rPr>
                <w:rFonts w:eastAsia="Times New Roman" w:cstheme="minorHAnsi"/>
                <w:lang w:val="en-NZ" w:eastAsia="en-NZ"/>
              </w:rPr>
              <w:t>immediately and stay at home until negative test result is received.</w:t>
            </w:r>
            <w:r w:rsidRPr="00B1475B">
              <w:rPr>
                <w:rFonts w:eastAsia="Times New Roman" w:cstheme="minorHAnsi"/>
                <w:lang w:val="en-NZ" w:eastAsia="en-NZ"/>
              </w:rPr>
              <w:t xml:space="preserve"> </w:t>
            </w:r>
            <w:r w:rsidR="00B1475B" w:rsidRPr="00B1475B">
              <w:rPr>
                <w:rFonts w:eastAsia="Times New Roman" w:cstheme="minorHAnsi"/>
                <w:lang w:val="en-NZ" w:eastAsia="en-NZ"/>
              </w:rPr>
              <w:t xml:space="preserve">Employers should discuss a </w:t>
            </w:r>
            <w:r w:rsidR="00B1475B">
              <w:rPr>
                <w:rFonts w:eastAsia="Times New Roman" w:cstheme="minorHAnsi"/>
                <w:color w:val="FF0000"/>
                <w:lang w:val="en-NZ" w:eastAsia="en-NZ"/>
              </w:rPr>
              <w:t xml:space="preserve">safety plan with a causal plus contact before they return to work and ensure it is safe for them to do so.   </w:t>
            </w:r>
            <w:r w:rsidRPr="00B1475B">
              <w:rPr>
                <w:rFonts w:eastAsia="Times New Roman" w:cstheme="minorHAnsi"/>
                <w:color w:val="FF0000"/>
                <w:lang w:val="en-NZ" w:eastAsia="en-NZ"/>
              </w:rPr>
              <w:t xml:space="preserve"> </w:t>
            </w:r>
          </w:p>
          <w:p w14:paraId="36BA75C8" w14:textId="142834EB" w:rsidR="000200E1" w:rsidRPr="009851D9" w:rsidRDefault="000200E1" w:rsidP="00380D53">
            <w:pPr>
              <w:numPr>
                <w:ilvl w:val="0"/>
                <w:numId w:val="10"/>
              </w:numPr>
              <w:shd w:val="clear" w:color="auto" w:fill="FFFFFF"/>
              <w:ind w:left="284" w:hanging="284"/>
              <w:rPr>
                <w:rFonts w:cstheme="minorHAnsi"/>
              </w:rPr>
            </w:pPr>
            <w:r w:rsidRPr="009851D9">
              <w:rPr>
                <w:rFonts w:cstheme="minorHAnsi"/>
              </w:rPr>
              <w:t>If you develop symptoms (listed below) within 14 days of contact with a confirmed case of COVID-19, you should phone Healthline on </w:t>
            </w:r>
            <w:hyperlink r:id="rId59" w:history="1">
              <w:r w:rsidRPr="009851D9">
                <w:rPr>
                  <w:rStyle w:val="Hyperlink"/>
                  <w:rFonts w:cstheme="minorHAnsi"/>
                </w:rPr>
                <w:t>0800 358 5453</w:t>
              </w:r>
            </w:hyperlink>
            <w:r w:rsidRPr="009851D9">
              <w:rPr>
                <w:rFonts w:cstheme="minorHAnsi"/>
              </w:rPr>
              <w:t xml:space="preserve">. </w:t>
            </w:r>
          </w:p>
          <w:p w14:paraId="2A45475C" w14:textId="77777777" w:rsidR="000200E1" w:rsidRPr="007B1270" w:rsidRDefault="000200E1" w:rsidP="000031B1">
            <w:pPr>
              <w:rPr>
                <w:rFonts w:cstheme="minorHAnsi"/>
                <w:b/>
                <w:bCs/>
              </w:rPr>
            </w:pPr>
          </w:p>
        </w:tc>
      </w:tr>
      <w:tr w:rsidR="000200E1" w:rsidRPr="00A45FE8" w14:paraId="0225543D" w14:textId="77777777" w:rsidTr="000031B1">
        <w:tc>
          <w:tcPr>
            <w:tcW w:w="9067" w:type="dxa"/>
            <w:shd w:val="clear" w:color="auto" w:fill="FFFFFF" w:themeFill="background1"/>
          </w:tcPr>
          <w:p w14:paraId="3319DC4D" w14:textId="34CE8115" w:rsidR="000200E1" w:rsidRPr="007B1270" w:rsidRDefault="000200E1" w:rsidP="000031B1">
            <w:pPr>
              <w:rPr>
                <w:rFonts w:cstheme="minorHAnsi"/>
                <w:b/>
                <w:bCs/>
              </w:rPr>
            </w:pPr>
            <w:r w:rsidRPr="007B1270">
              <w:rPr>
                <w:rFonts w:cstheme="minorHAnsi"/>
                <w:b/>
                <w:bCs/>
              </w:rPr>
              <w:lastRenderedPageBreak/>
              <w:t xml:space="preserve">Preventing the </w:t>
            </w:r>
            <w:r w:rsidR="000031B1">
              <w:rPr>
                <w:rFonts w:cstheme="minorHAnsi"/>
                <w:b/>
                <w:bCs/>
              </w:rPr>
              <w:t>s</w:t>
            </w:r>
            <w:r w:rsidRPr="007B1270">
              <w:rPr>
                <w:rFonts w:cstheme="minorHAnsi"/>
                <w:b/>
                <w:bCs/>
              </w:rPr>
              <w:t xml:space="preserve">pread of the </w:t>
            </w:r>
            <w:r w:rsidR="000031B1">
              <w:rPr>
                <w:rFonts w:cstheme="minorHAnsi"/>
                <w:b/>
                <w:bCs/>
              </w:rPr>
              <w:t>v</w:t>
            </w:r>
            <w:r w:rsidRPr="007B1270">
              <w:rPr>
                <w:rFonts w:cstheme="minorHAnsi"/>
                <w:b/>
                <w:bCs/>
              </w:rPr>
              <w:t xml:space="preserve">irus </w:t>
            </w:r>
            <w:r w:rsidR="004839ED">
              <w:rPr>
                <w:rFonts w:cstheme="minorHAnsi"/>
                <w:b/>
                <w:bCs/>
              </w:rPr>
              <w:br/>
            </w:r>
          </w:p>
        </w:tc>
      </w:tr>
      <w:tr w:rsidR="000200E1" w:rsidRPr="00A45FE8" w14:paraId="54491CDC" w14:textId="77777777" w:rsidTr="000031B1">
        <w:tc>
          <w:tcPr>
            <w:tcW w:w="9067" w:type="dxa"/>
            <w:shd w:val="clear" w:color="auto" w:fill="FFFFFF" w:themeFill="background1"/>
          </w:tcPr>
          <w:p w14:paraId="40DFA16B" w14:textId="4582E290" w:rsidR="00440C2C" w:rsidRDefault="00440C2C" w:rsidP="000031B1">
            <w:pPr>
              <w:numPr>
                <w:ilvl w:val="0"/>
                <w:numId w:val="11"/>
              </w:numPr>
              <w:shd w:val="clear" w:color="auto" w:fill="FFFFFF"/>
              <w:spacing w:after="120"/>
              <w:ind w:left="284" w:hanging="284"/>
              <w:rPr>
                <w:rFonts w:cstheme="minorHAnsi"/>
                <w:lang w:eastAsia="en-NZ"/>
              </w:rPr>
            </w:pPr>
            <w:r>
              <w:rPr>
                <w:rFonts w:cstheme="minorHAnsi"/>
                <w:lang w:eastAsia="en-NZ"/>
              </w:rPr>
              <w:t>Wear a facemask and keep at least 2 metres away from those not in your bubble, in an indoor or public environment</w:t>
            </w:r>
            <w:r w:rsidR="004839ED">
              <w:rPr>
                <w:rFonts w:cstheme="minorHAnsi"/>
                <w:lang w:eastAsia="en-NZ"/>
              </w:rPr>
              <w:t>.</w:t>
            </w:r>
            <w:r>
              <w:rPr>
                <w:rFonts w:cstheme="minorHAnsi"/>
                <w:lang w:eastAsia="en-NZ"/>
              </w:rPr>
              <w:t xml:space="preserve"> </w:t>
            </w:r>
          </w:p>
          <w:p w14:paraId="17772EBE" w14:textId="493A932A" w:rsidR="000200E1" w:rsidRPr="007B1270" w:rsidRDefault="000200E1" w:rsidP="000031B1">
            <w:pPr>
              <w:numPr>
                <w:ilvl w:val="0"/>
                <w:numId w:val="11"/>
              </w:numPr>
              <w:shd w:val="clear" w:color="auto" w:fill="FFFFFF"/>
              <w:spacing w:after="120"/>
              <w:ind w:left="284" w:hanging="284"/>
              <w:rPr>
                <w:rFonts w:cstheme="minorHAnsi"/>
                <w:lang w:eastAsia="en-NZ"/>
              </w:rPr>
            </w:pPr>
            <w:r w:rsidRPr="007B1270">
              <w:rPr>
                <w:rFonts w:cstheme="minorHAnsi"/>
                <w:lang w:eastAsia="en-NZ"/>
              </w:rPr>
              <w:t>wash your hands with soap and water and dry them well, before and after eating and after going to the toilet</w:t>
            </w:r>
            <w:r w:rsidR="004839ED">
              <w:rPr>
                <w:rFonts w:cstheme="minorHAnsi"/>
                <w:lang w:eastAsia="en-NZ"/>
              </w:rPr>
              <w:t>.</w:t>
            </w:r>
          </w:p>
          <w:p w14:paraId="5248DDB4" w14:textId="672C9ED4" w:rsidR="000200E1" w:rsidRPr="007B1270" w:rsidRDefault="000200E1" w:rsidP="000031B1">
            <w:pPr>
              <w:numPr>
                <w:ilvl w:val="0"/>
                <w:numId w:val="11"/>
              </w:numPr>
              <w:shd w:val="clear" w:color="auto" w:fill="FFFFFF"/>
              <w:spacing w:after="120"/>
              <w:ind w:left="284" w:hanging="284"/>
              <w:rPr>
                <w:rFonts w:cstheme="minorHAnsi"/>
                <w:lang w:eastAsia="en-NZ"/>
              </w:rPr>
            </w:pPr>
            <w:r w:rsidRPr="007B1270">
              <w:rPr>
                <w:rFonts w:cstheme="minorHAnsi"/>
                <w:lang w:eastAsia="en-NZ"/>
              </w:rPr>
              <w:t>avoid contact with others (touching, kissing, hugging and other intimate contact)</w:t>
            </w:r>
            <w:r w:rsidR="004839ED">
              <w:rPr>
                <w:rFonts w:cstheme="minorHAnsi"/>
                <w:lang w:eastAsia="en-NZ"/>
              </w:rPr>
              <w:t>.</w:t>
            </w:r>
          </w:p>
          <w:p w14:paraId="506E2273" w14:textId="35D60C6C" w:rsidR="000200E1" w:rsidRPr="007B1270" w:rsidRDefault="000200E1" w:rsidP="000031B1">
            <w:pPr>
              <w:numPr>
                <w:ilvl w:val="0"/>
                <w:numId w:val="11"/>
              </w:numPr>
              <w:shd w:val="clear" w:color="auto" w:fill="FFFFFF"/>
              <w:spacing w:after="120"/>
              <w:ind w:left="284" w:hanging="284"/>
              <w:rPr>
                <w:rFonts w:cstheme="minorHAnsi"/>
                <w:lang w:eastAsia="en-NZ"/>
              </w:rPr>
            </w:pPr>
            <w:r w:rsidRPr="007B1270">
              <w:rPr>
                <w:rFonts w:cstheme="minorHAnsi"/>
                <w:lang w:eastAsia="en-NZ"/>
              </w:rPr>
              <w:t>cover coughs and sneezes with clean tissues or your elbow and dispose of tissues</w:t>
            </w:r>
            <w:r w:rsidR="004839ED">
              <w:rPr>
                <w:rFonts w:cstheme="minorHAnsi"/>
                <w:lang w:eastAsia="en-NZ"/>
              </w:rPr>
              <w:t>.</w:t>
            </w:r>
          </w:p>
          <w:p w14:paraId="2C2C6A5F" w14:textId="161EC4C3" w:rsidR="000200E1" w:rsidRPr="007B1270" w:rsidRDefault="000200E1" w:rsidP="000031B1">
            <w:pPr>
              <w:numPr>
                <w:ilvl w:val="0"/>
                <w:numId w:val="11"/>
              </w:numPr>
              <w:shd w:val="clear" w:color="auto" w:fill="FFFFFF"/>
              <w:ind w:left="284" w:hanging="284"/>
              <w:rPr>
                <w:rFonts w:cstheme="minorHAnsi"/>
                <w:lang w:eastAsia="en-NZ"/>
              </w:rPr>
            </w:pPr>
            <w:r w:rsidRPr="007B1270">
              <w:rPr>
                <w:rFonts w:cstheme="minorHAnsi"/>
                <w:lang w:eastAsia="en-NZ"/>
              </w:rPr>
              <w:t xml:space="preserve">use alcohol-based hand sanitiser if you </w:t>
            </w:r>
            <w:r w:rsidR="00915D2B" w:rsidRPr="007B1270">
              <w:rPr>
                <w:rFonts w:cstheme="minorHAnsi"/>
                <w:lang w:eastAsia="en-NZ"/>
              </w:rPr>
              <w:t>can</w:t>
            </w:r>
            <w:r w:rsidR="00915D2B">
              <w:rPr>
                <w:rFonts w:cstheme="minorHAnsi"/>
                <w:lang w:eastAsia="en-NZ"/>
              </w:rPr>
              <w:t>'</w:t>
            </w:r>
            <w:r w:rsidR="00915D2B" w:rsidRPr="007B1270">
              <w:rPr>
                <w:rFonts w:cstheme="minorHAnsi"/>
                <w:lang w:eastAsia="en-NZ"/>
              </w:rPr>
              <w:t xml:space="preserve">t </w:t>
            </w:r>
            <w:r w:rsidRPr="007B1270">
              <w:rPr>
                <w:rFonts w:cstheme="minorHAnsi"/>
                <w:lang w:eastAsia="en-NZ"/>
              </w:rPr>
              <w:t>wash and dry your hands.</w:t>
            </w:r>
          </w:p>
          <w:p w14:paraId="3EF99B20" w14:textId="77777777" w:rsidR="000200E1" w:rsidRPr="007B1270" w:rsidRDefault="000200E1" w:rsidP="000031B1">
            <w:pPr>
              <w:rPr>
                <w:rFonts w:cstheme="minorHAnsi"/>
                <w:b/>
                <w:bCs/>
              </w:rPr>
            </w:pPr>
          </w:p>
          <w:p w14:paraId="08C0E196" w14:textId="77777777" w:rsidR="000200E1" w:rsidRPr="007B1270" w:rsidRDefault="000200E1" w:rsidP="000031B1">
            <w:pPr>
              <w:rPr>
                <w:rFonts w:cstheme="minorHAnsi"/>
              </w:rPr>
            </w:pPr>
            <w:r w:rsidRPr="007B1270">
              <w:rPr>
                <w:rFonts w:cstheme="minorHAnsi"/>
                <w:b/>
                <w:bCs/>
              </w:rPr>
              <w:t>Links</w:t>
            </w:r>
            <w:r w:rsidRPr="007B1270">
              <w:rPr>
                <w:rFonts w:cstheme="minorHAnsi"/>
              </w:rPr>
              <w:t xml:space="preserve"> to </w:t>
            </w:r>
            <w:hyperlink r:id="rId60" w:history="1">
              <w:r w:rsidRPr="007B1270">
                <w:rPr>
                  <w:rStyle w:val="Hyperlink"/>
                  <w:rFonts w:cstheme="minorHAnsi"/>
                </w:rPr>
                <w:t>posters and videos</w:t>
              </w:r>
            </w:hyperlink>
            <w:r w:rsidRPr="007B1270">
              <w:rPr>
                <w:rFonts w:cstheme="minorHAnsi"/>
              </w:rPr>
              <w:t xml:space="preserve"> on hand hygiene for workplaces on the Covid-19 website.</w:t>
            </w:r>
          </w:p>
          <w:p w14:paraId="6A9AEB7D" w14:textId="77777777" w:rsidR="000200E1" w:rsidRPr="007B1270" w:rsidRDefault="000200E1" w:rsidP="000031B1">
            <w:pPr>
              <w:rPr>
                <w:rFonts w:cstheme="minorHAnsi"/>
                <w:b/>
                <w:bCs/>
              </w:rPr>
            </w:pPr>
          </w:p>
        </w:tc>
      </w:tr>
      <w:tr w:rsidR="000200E1" w:rsidRPr="00A45FE8" w14:paraId="5443C3DD" w14:textId="77777777" w:rsidTr="000031B1">
        <w:tc>
          <w:tcPr>
            <w:tcW w:w="9067" w:type="dxa"/>
            <w:shd w:val="clear" w:color="auto" w:fill="FFFFFF" w:themeFill="background1"/>
          </w:tcPr>
          <w:p w14:paraId="08D0D92C" w14:textId="77777777" w:rsidR="000200E1" w:rsidRDefault="00662146" w:rsidP="000031B1">
            <w:pPr>
              <w:rPr>
                <w:rFonts w:cstheme="minorHAnsi"/>
                <w:b/>
                <w:bCs/>
              </w:rPr>
            </w:pPr>
            <w:r>
              <w:rPr>
                <w:rFonts w:cstheme="minorHAnsi"/>
                <w:b/>
                <w:bCs/>
              </w:rPr>
              <w:t xml:space="preserve">Mask wearing and physical distancing </w:t>
            </w:r>
          </w:p>
          <w:p w14:paraId="13E506D5" w14:textId="0A9B747F" w:rsidR="002E2EE4" w:rsidRPr="007B1270" w:rsidRDefault="002E2EE4" w:rsidP="000031B1">
            <w:pPr>
              <w:rPr>
                <w:rFonts w:cstheme="minorHAnsi"/>
                <w:b/>
                <w:bCs/>
              </w:rPr>
            </w:pPr>
          </w:p>
        </w:tc>
      </w:tr>
      <w:tr w:rsidR="000200E1" w:rsidRPr="00A45FE8" w14:paraId="0446BB8D" w14:textId="77777777" w:rsidTr="000031B1">
        <w:tc>
          <w:tcPr>
            <w:tcW w:w="9067" w:type="dxa"/>
            <w:shd w:val="clear" w:color="auto" w:fill="FFFFFF" w:themeFill="background1"/>
          </w:tcPr>
          <w:p w14:paraId="4F4C45A5" w14:textId="04A0D2C9" w:rsidR="0036440C" w:rsidRPr="007B1270" w:rsidRDefault="000200E1" w:rsidP="000031B1">
            <w:r w:rsidRPr="007B1270">
              <w:t xml:space="preserve">Because transmission is by </w:t>
            </w:r>
            <w:r w:rsidR="00662146">
              <w:t xml:space="preserve">aerosol and </w:t>
            </w:r>
            <w:r w:rsidRPr="007B1270">
              <w:t xml:space="preserve">droplet, it is important to </w:t>
            </w:r>
            <w:r w:rsidR="00662146">
              <w:t>wear a mask in all indoor</w:t>
            </w:r>
            <w:r w:rsidR="004A5C53">
              <w:t xml:space="preserve">/ </w:t>
            </w:r>
            <w:r w:rsidR="00662146">
              <w:t>workplace</w:t>
            </w:r>
            <w:r w:rsidR="004A5C53">
              <w:t>, residential</w:t>
            </w:r>
            <w:r w:rsidR="00662146">
              <w:t xml:space="preserve"> and public environments, when close to others. In addition to wearing a mask, </w:t>
            </w:r>
            <w:r w:rsidR="00C11D0A">
              <w:t xml:space="preserve">record your visit using QR codes, manual entry to app, or in log, </w:t>
            </w:r>
            <w:r w:rsidRPr="007B1270">
              <w:t xml:space="preserve">maintain a two metre (2m) distance between every person you are in contact with, and ensure they are doing the same with everyone they are in contact with. </w:t>
            </w:r>
            <w:r w:rsidR="004839ED">
              <w:br/>
            </w:r>
            <w:hyperlink r:id="rId61" w:history="1">
              <w:r w:rsidR="0036440C">
                <w:rPr>
                  <w:rStyle w:val="Hyperlink"/>
                </w:rPr>
                <w:t>COVID-19: Use of masks and face coverings in the community | Ministry of Health NZ</w:t>
              </w:r>
            </w:hyperlink>
          </w:p>
          <w:p w14:paraId="7AB170F1" w14:textId="28C31082" w:rsidR="00C11D0A" w:rsidRPr="007B1270" w:rsidRDefault="003C7EEE" w:rsidP="000031B1">
            <w:hyperlink r:id="rId62" w:history="1">
              <w:r w:rsidR="0036440C">
                <w:rPr>
                  <w:rStyle w:val="Hyperlink"/>
                </w:rPr>
                <w:t>Wear a face covering | Unite against COVID-19 (covid19.govt.nz)</w:t>
              </w:r>
            </w:hyperlink>
            <w:r w:rsidR="004839ED">
              <w:rPr>
                <w:rStyle w:val="Hyperlink"/>
              </w:rPr>
              <w:br/>
            </w:r>
          </w:p>
        </w:tc>
      </w:tr>
      <w:tr w:rsidR="000200E1" w:rsidRPr="00A45FE8" w14:paraId="127C12FB" w14:textId="77777777" w:rsidTr="000031B1">
        <w:tc>
          <w:tcPr>
            <w:tcW w:w="9067" w:type="dxa"/>
            <w:shd w:val="clear" w:color="auto" w:fill="FFFFFF" w:themeFill="background1"/>
          </w:tcPr>
          <w:p w14:paraId="2895B637" w14:textId="0FCB0819" w:rsidR="000200E1" w:rsidRPr="007B1270" w:rsidRDefault="000200E1" w:rsidP="000031B1">
            <w:pPr>
              <w:spacing w:after="120"/>
              <w:rPr>
                <w:b/>
                <w:bCs/>
              </w:rPr>
            </w:pPr>
            <w:r w:rsidRPr="007B1270">
              <w:rPr>
                <w:b/>
                <w:bCs/>
              </w:rPr>
              <w:t xml:space="preserve">Good </w:t>
            </w:r>
            <w:r w:rsidR="000031B1">
              <w:rPr>
                <w:b/>
                <w:bCs/>
              </w:rPr>
              <w:t>c</w:t>
            </w:r>
            <w:r w:rsidRPr="007B1270">
              <w:rPr>
                <w:b/>
                <w:bCs/>
              </w:rPr>
              <w:t xml:space="preserve">ough </w:t>
            </w:r>
            <w:r w:rsidR="000031B1">
              <w:rPr>
                <w:b/>
                <w:bCs/>
              </w:rPr>
              <w:t>e</w:t>
            </w:r>
            <w:r w:rsidRPr="007B1270">
              <w:rPr>
                <w:b/>
                <w:bCs/>
              </w:rPr>
              <w:t xml:space="preserve">tiquette </w:t>
            </w:r>
          </w:p>
        </w:tc>
      </w:tr>
      <w:tr w:rsidR="000200E1" w:rsidRPr="00A45FE8" w14:paraId="00DE819A" w14:textId="77777777" w:rsidTr="000031B1">
        <w:tc>
          <w:tcPr>
            <w:tcW w:w="9067" w:type="dxa"/>
            <w:shd w:val="clear" w:color="auto" w:fill="FFFFFF" w:themeFill="background1"/>
          </w:tcPr>
          <w:p w14:paraId="3CF0E719" w14:textId="5E5D1A80" w:rsidR="000200E1" w:rsidRPr="007B1270" w:rsidRDefault="000200E1" w:rsidP="000031B1">
            <w:pPr>
              <w:spacing w:after="120"/>
            </w:pPr>
            <w:r w:rsidRPr="007B1270">
              <w:t>The person with the symptoms should practice good cough etiquette</w:t>
            </w:r>
            <w:r w:rsidR="000031B1">
              <w:t>,</w:t>
            </w:r>
            <w:r w:rsidRPr="007B1270">
              <w:t xml:space="preserve"> such as coughing into a tissue or their elbow</w:t>
            </w:r>
            <w:r w:rsidR="000031B1">
              <w:t>,</w:t>
            </w:r>
            <w:r w:rsidRPr="007B1270">
              <w:t xml:space="preserve"> </w:t>
            </w:r>
            <w:r w:rsidR="00C11D0A">
              <w:t xml:space="preserve">and </w:t>
            </w:r>
            <w:r w:rsidRPr="007B1270">
              <w:t>wear a mask. Dispose of tissues immediately.</w:t>
            </w:r>
            <w:r w:rsidR="004839ED">
              <w:br/>
            </w:r>
          </w:p>
        </w:tc>
      </w:tr>
      <w:tr w:rsidR="000200E1" w:rsidRPr="00A45FE8" w14:paraId="7A7C8A8F" w14:textId="77777777" w:rsidTr="000031B1">
        <w:tc>
          <w:tcPr>
            <w:tcW w:w="9067" w:type="dxa"/>
            <w:shd w:val="clear" w:color="auto" w:fill="FFFFFF" w:themeFill="background1"/>
          </w:tcPr>
          <w:p w14:paraId="5266758C" w14:textId="77777777" w:rsidR="000200E1" w:rsidRDefault="000200E1" w:rsidP="000031B1">
            <w:pPr>
              <w:rPr>
                <w:rFonts w:cstheme="minorHAnsi"/>
                <w:b/>
                <w:bCs/>
              </w:rPr>
            </w:pPr>
            <w:r w:rsidRPr="007B1270">
              <w:rPr>
                <w:rFonts w:cstheme="minorHAnsi"/>
                <w:b/>
                <w:bCs/>
              </w:rPr>
              <w:lastRenderedPageBreak/>
              <w:t xml:space="preserve">Hand </w:t>
            </w:r>
            <w:r w:rsidR="000031B1">
              <w:rPr>
                <w:rFonts w:cstheme="minorHAnsi"/>
                <w:b/>
                <w:bCs/>
              </w:rPr>
              <w:t>h</w:t>
            </w:r>
            <w:r w:rsidRPr="007B1270">
              <w:rPr>
                <w:rFonts w:cstheme="minorHAnsi"/>
                <w:b/>
                <w:bCs/>
              </w:rPr>
              <w:t xml:space="preserve">ygiene </w:t>
            </w:r>
          </w:p>
          <w:p w14:paraId="731EAA6A" w14:textId="4F2826D4" w:rsidR="002E2EE4" w:rsidRPr="007B1270" w:rsidRDefault="002E2EE4" w:rsidP="000031B1">
            <w:pPr>
              <w:rPr>
                <w:rFonts w:cstheme="minorHAnsi"/>
                <w:b/>
                <w:bCs/>
              </w:rPr>
            </w:pPr>
          </w:p>
        </w:tc>
      </w:tr>
      <w:tr w:rsidR="000200E1" w:rsidRPr="00A45FE8" w14:paraId="5C80F6DD" w14:textId="77777777" w:rsidTr="000031B1">
        <w:tc>
          <w:tcPr>
            <w:tcW w:w="9067" w:type="dxa"/>
            <w:shd w:val="clear" w:color="auto" w:fill="FFFFFF" w:themeFill="background1"/>
          </w:tcPr>
          <w:p w14:paraId="16DC8477" w14:textId="0E5E4D27" w:rsidR="000200E1" w:rsidRPr="007B1270" w:rsidRDefault="000200E1" w:rsidP="000031B1">
            <w:r w:rsidRPr="007B1270">
              <w:t xml:space="preserve">Hand hygiene is </w:t>
            </w:r>
            <w:r w:rsidR="00C11D0A">
              <w:t xml:space="preserve">important and an </w:t>
            </w:r>
            <w:r w:rsidRPr="007B1270">
              <w:t>effective ways to prevent the spread of</w:t>
            </w:r>
            <w:r w:rsidR="00C11D0A">
              <w:t xml:space="preserve"> illness. </w:t>
            </w:r>
            <w:r w:rsidRPr="007B1270">
              <w:t xml:space="preserve">Washing your hands with soap and water is as effective as using hand sanitiser. Hands must be washed well for at least 20 seconds – including front and back of hands, between fingers, thumbs and up to the wrist. </w:t>
            </w:r>
          </w:p>
          <w:p w14:paraId="24D28E17" w14:textId="77777777" w:rsidR="000200E1" w:rsidRPr="007B1270" w:rsidRDefault="000200E1" w:rsidP="000031B1"/>
          <w:p w14:paraId="420EC22D" w14:textId="7AEF1057" w:rsidR="000200E1" w:rsidRPr="007B1270" w:rsidRDefault="000200E1" w:rsidP="000031B1">
            <w:r w:rsidRPr="007B1270">
              <w:t>There are good instructional videos on hand washing here</w:t>
            </w:r>
            <w:r w:rsidRPr="007B1270">
              <w:rPr>
                <w:lang w:eastAsia="en-NZ"/>
              </w:rPr>
              <w:t xml:space="preserve"> (</w:t>
            </w:r>
            <w:hyperlink r:id="rId63" w:history="1">
              <w:r w:rsidRPr="007B1270">
                <w:rPr>
                  <w:rStyle w:val="Hyperlink"/>
                  <w:lang w:eastAsia="en-NZ"/>
                </w:rPr>
                <w:t>Hand washing with soap</w:t>
              </w:r>
            </w:hyperlink>
            <w:r w:rsidRPr="007B1270">
              <w:rPr>
                <w:color w:val="1F497D"/>
                <w:lang w:eastAsia="en-NZ"/>
              </w:rPr>
              <w:t xml:space="preserve">, </w:t>
            </w:r>
            <w:hyperlink r:id="rId64" w:history="1">
              <w:r w:rsidRPr="007B1270">
                <w:rPr>
                  <w:rStyle w:val="Hyperlink"/>
                  <w:lang w:eastAsia="en-NZ"/>
                </w:rPr>
                <w:t>Hand washing with sanitiser</w:t>
              </w:r>
            </w:hyperlink>
            <w:r w:rsidRPr="007B1270">
              <w:rPr>
                <w:lang w:eastAsia="en-NZ"/>
              </w:rPr>
              <w:t>).</w:t>
            </w:r>
            <w:r w:rsidRPr="007B1270">
              <w:rPr>
                <w:color w:val="1F497D"/>
                <w:lang w:eastAsia="en-NZ"/>
              </w:rPr>
              <w:t xml:space="preserve"> </w:t>
            </w:r>
            <w:r w:rsidRPr="007B1270">
              <w:t xml:space="preserve">We recommend you put posters up in your bathrooms to encourage hand washing. There are some excellent </w:t>
            </w:r>
            <w:hyperlink r:id="rId65" w:history="1">
              <w:r w:rsidRPr="007B1270">
                <w:rPr>
                  <w:rStyle w:val="Hyperlink"/>
                </w:rPr>
                <w:t>posters and resources here</w:t>
              </w:r>
            </w:hyperlink>
            <w:r w:rsidRPr="007B1270">
              <w:t>.</w:t>
            </w:r>
          </w:p>
          <w:p w14:paraId="4B3C1F13" w14:textId="77777777" w:rsidR="000200E1" w:rsidRPr="007B1270" w:rsidRDefault="000200E1" w:rsidP="000031B1">
            <w:pPr>
              <w:rPr>
                <w:rFonts w:cstheme="minorHAnsi"/>
                <w:b/>
                <w:bCs/>
              </w:rPr>
            </w:pPr>
          </w:p>
        </w:tc>
      </w:tr>
      <w:tr w:rsidR="000200E1" w:rsidRPr="00A45FE8" w14:paraId="4602AA1E" w14:textId="77777777" w:rsidTr="000031B1">
        <w:tc>
          <w:tcPr>
            <w:tcW w:w="9067" w:type="dxa"/>
            <w:shd w:val="clear" w:color="auto" w:fill="FFFFFF" w:themeFill="background1"/>
          </w:tcPr>
          <w:p w14:paraId="1CEAAF24" w14:textId="77777777" w:rsidR="000200E1" w:rsidRDefault="000200E1" w:rsidP="000031B1">
            <w:pPr>
              <w:rPr>
                <w:b/>
                <w:bCs/>
              </w:rPr>
            </w:pPr>
            <w:r w:rsidRPr="007B1270">
              <w:rPr>
                <w:b/>
                <w:bCs/>
              </w:rPr>
              <w:t xml:space="preserve">Guidance </w:t>
            </w:r>
            <w:r w:rsidR="000031B1">
              <w:rPr>
                <w:b/>
                <w:bCs/>
              </w:rPr>
              <w:t>f</w:t>
            </w:r>
            <w:r w:rsidRPr="007B1270">
              <w:rPr>
                <w:b/>
                <w:bCs/>
              </w:rPr>
              <w:t xml:space="preserve">or </w:t>
            </w:r>
            <w:r w:rsidR="000031B1">
              <w:rPr>
                <w:b/>
                <w:bCs/>
              </w:rPr>
              <w:t>c</w:t>
            </w:r>
            <w:r w:rsidRPr="007B1270">
              <w:rPr>
                <w:b/>
                <w:bCs/>
              </w:rPr>
              <w:t xml:space="preserve">leaning </w:t>
            </w:r>
          </w:p>
          <w:p w14:paraId="3858E980" w14:textId="3FB8503B" w:rsidR="002E2EE4" w:rsidRPr="007B1270" w:rsidRDefault="002E2EE4" w:rsidP="000031B1">
            <w:pPr>
              <w:rPr>
                <w:b/>
                <w:bCs/>
              </w:rPr>
            </w:pPr>
          </w:p>
        </w:tc>
      </w:tr>
      <w:tr w:rsidR="000200E1" w:rsidRPr="00A45FE8" w14:paraId="77C5E196" w14:textId="77777777" w:rsidTr="000031B1">
        <w:tc>
          <w:tcPr>
            <w:tcW w:w="9067" w:type="dxa"/>
            <w:shd w:val="clear" w:color="auto" w:fill="FFFFFF" w:themeFill="background1"/>
          </w:tcPr>
          <w:p w14:paraId="6F4519D6" w14:textId="77777777" w:rsidR="000200E1" w:rsidRPr="007B1270" w:rsidRDefault="000200E1" w:rsidP="000031B1">
            <w:pPr>
              <w:rPr>
                <w:rFonts w:eastAsiaTheme="minorEastAsia"/>
              </w:rPr>
            </w:pPr>
            <w:r w:rsidRPr="007B1270">
              <w:t xml:space="preserve">The Ministry of Health website has </w:t>
            </w:r>
            <w:hyperlink r:id="rId66" w:history="1">
              <w:r w:rsidRPr="007B1270">
                <w:rPr>
                  <w:rStyle w:val="Hyperlink"/>
                </w:rPr>
                <w:t>excellent cleaning advice</w:t>
              </w:r>
            </w:hyperlink>
            <w:r w:rsidRPr="007B1270">
              <w:t xml:space="preserve"> for infection control within your facility. </w:t>
            </w:r>
          </w:p>
          <w:p w14:paraId="48FD17E2" w14:textId="77777777" w:rsidR="000200E1" w:rsidRPr="007B1270" w:rsidRDefault="000200E1" w:rsidP="000031B1">
            <w:pPr>
              <w:numPr>
                <w:ilvl w:val="0"/>
                <w:numId w:val="13"/>
              </w:numPr>
              <w:shd w:val="clear" w:color="auto" w:fill="FFFFFF"/>
              <w:spacing w:before="120" w:after="120"/>
              <w:ind w:left="284" w:hanging="284"/>
            </w:pPr>
            <w:r w:rsidRPr="007B1270">
              <w:t>Wash dishes in the dishwasher if you can.</w:t>
            </w:r>
          </w:p>
          <w:p w14:paraId="308A1DBB" w14:textId="215092ED" w:rsidR="000200E1" w:rsidRPr="007B1270" w:rsidRDefault="000200E1" w:rsidP="000031B1">
            <w:pPr>
              <w:numPr>
                <w:ilvl w:val="0"/>
                <w:numId w:val="13"/>
              </w:numPr>
              <w:shd w:val="clear" w:color="auto" w:fill="FFFFFF"/>
              <w:spacing w:after="120"/>
              <w:ind w:left="284" w:hanging="284"/>
            </w:pPr>
            <w:r w:rsidRPr="007B1270">
              <w:t xml:space="preserve">Clean all </w:t>
            </w:r>
            <w:r w:rsidR="00915D2B">
              <w:t>''</w:t>
            </w:r>
            <w:r w:rsidRPr="007B1270">
              <w:t xml:space="preserve">surfaces such as </w:t>
            </w:r>
            <w:r w:rsidR="00C11D0A">
              <w:t xml:space="preserve">kitchen </w:t>
            </w:r>
            <w:r w:rsidR="00EE5751">
              <w:t xml:space="preserve">benchtops, </w:t>
            </w:r>
            <w:r w:rsidR="00EE5751" w:rsidRPr="007B1270">
              <w:t>bathrooms,</w:t>
            </w:r>
            <w:r w:rsidRPr="007B1270">
              <w:t xml:space="preserve"> and toilets </w:t>
            </w:r>
            <w:r w:rsidR="00C11D0A">
              <w:t xml:space="preserve">as usual </w:t>
            </w:r>
            <w:r w:rsidRPr="007B1270">
              <w:t>with antiseptic wipes or disinfectant.</w:t>
            </w:r>
          </w:p>
          <w:p w14:paraId="3DA3669A" w14:textId="77777777" w:rsidR="000200E1" w:rsidRPr="007B1270" w:rsidRDefault="000200E1" w:rsidP="000031B1">
            <w:pPr>
              <w:numPr>
                <w:ilvl w:val="0"/>
                <w:numId w:val="13"/>
              </w:numPr>
              <w:shd w:val="clear" w:color="auto" w:fill="FFFFFF"/>
              <w:spacing w:after="120"/>
              <w:ind w:left="284" w:hanging="284"/>
            </w:pPr>
            <w:r w:rsidRPr="007B1270">
              <w:t>Clean toilets with a separate set of cleaning equipment (disposable cleaning cloths, mops, etc).</w:t>
            </w:r>
          </w:p>
          <w:p w14:paraId="40A3E95A" w14:textId="475F101B" w:rsidR="000200E1" w:rsidRPr="007B1270" w:rsidRDefault="000200E1" w:rsidP="000031B1">
            <w:pPr>
              <w:numPr>
                <w:ilvl w:val="0"/>
                <w:numId w:val="13"/>
              </w:numPr>
              <w:shd w:val="clear" w:color="auto" w:fill="FFFFFF"/>
              <w:spacing w:after="120"/>
              <w:ind w:left="284" w:hanging="284"/>
            </w:pPr>
            <w:r w:rsidRPr="007B1270">
              <w:t xml:space="preserve">Clean floors with disinfectant </w:t>
            </w:r>
            <w:r w:rsidR="00C11D0A">
              <w:t xml:space="preserve">as </w:t>
            </w:r>
            <w:r w:rsidR="00EE5751">
              <w:t>usual.</w:t>
            </w:r>
          </w:p>
          <w:p w14:paraId="6B3BFF81" w14:textId="77777777" w:rsidR="000200E1" w:rsidRPr="007B1270" w:rsidRDefault="000200E1" w:rsidP="000031B1">
            <w:pPr>
              <w:numPr>
                <w:ilvl w:val="0"/>
                <w:numId w:val="13"/>
              </w:numPr>
              <w:shd w:val="clear" w:color="auto" w:fill="FFFFFF"/>
              <w:spacing w:after="120"/>
              <w:ind w:left="284" w:hanging="284"/>
            </w:pPr>
            <w:r w:rsidRPr="007B1270">
              <w:t xml:space="preserve">Wash laundry in warm or hot water and dry thoroughly. Wear gloves while handling soiled laundry. </w:t>
            </w:r>
          </w:p>
        </w:tc>
      </w:tr>
    </w:tbl>
    <w:p w14:paraId="45D0D872" w14:textId="77777777" w:rsidR="002E2EE4" w:rsidRDefault="002E2EE4" w:rsidP="007B1270">
      <w:pPr>
        <w:rPr>
          <w:rFonts w:cstheme="minorHAnsi"/>
          <w:b/>
          <w:bCs/>
        </w:rPr>
      </w:pPr>
    </w:p>
    <w:p w14:paraId="29B6A8F1" w14:textId="615CF286" w:rsidR="000200E1" w:rsidRPr="007B1270" w:rsidRDefault="000200E1" w:rsidP="007B1270">
      <w:r w:rsidRPr="007B1270">
        <w:rPr>
          <w:rFonts w:cstheme="minorHAnsi"/>
          <w:b/>
          <w:bCs/>
        </w:rPr>
        <w:t>Personal Protective Equipment (PPE)</w:t>
      </w:r>
    </w:p>
    <w:tbl>
      <w:tblPr>
        <w:tblStyle w:val="TableGrid"/>
        <w:tblW w:w="9085" w:type="dxa"/>
        <w:tblLayout w:type="fixed"/>
        <w:tblLook w:val="04A0" w:firstRow="1" w:lastRow="0" w:firstColumn="1" w:lastColumn="0" w:noHBand="0" w:noVBand="1"/>
      </w:tblPr>
      <w:tblGrid>
        <w:gridCol w:w="9085"/>
      </w:tblGrid>
      <w:tr w:rsidR="000200E1" w:rsidRPr="00A45FE8" w14:paraId="2EBA4246" w14:textId="77777777" w:rsidTr="000031B1">
        <w:tc>
          <w:tcPr>
            <w:tcW w:w="9085" w:type="dxa"/>
            <w:shd w:val="clear" w:color="auto" w:fill="BFBFBF" w:themeFill="background1" w:themeFillShade="BF"/>
          </w:tcPr>
          <w:p w14:paraId="5F7BE2D7" w14:textId="77777777" w:rsidR="000200E1" w:rsidRPr="007B1270" w:rsidRDefault="000200E1" w:rsidP="000031B1">
            <w:pPr>
              <w:rPr>
                <w:rFonts w:cstheme="minorHAnsi"/>
                <w:b/>
                <w:bCs/>
              </w:rPr>
            </w:pPr>
            <w:r w:rsidRPr="007B1270">
              <w:rPr>
                <w:rFonts w:cstheme="minorHAnsi"/>
                <w:b/>
                <w:bCs/>
              </w:rPr>
              <w:t>What is PPE?</w:t>
            </w:r>
          </w:p>
        </w:tc>
      </w:tr>
      <w:tr w:rsidR="000200E1" w:rsidRPr="00A45FE8" w14:paraId="59F7FB4C" w14:textId="77777777" w:rsidTr="000031B1">
        <w:tc>
          <w:tcPr>
            <w:tcW w:w="9085" w:type="dxa"/>
            <w:shd w:val="clear" w:color="auto" w:fill="auto"/>
          </w:tcPr>
          <w:p w14:paraId="3A8D4E0C" w14:textId="4E7514C8" w:rsidR="000200E1" w:rsidRPr="007B1270" w:rsidRDefault="000200E1" w:rsidP="000031B1">
            <w:pPr>
              <w:rPr>
                <w:rFonts w:cstheme="minorHAnsi"/>
                <w:b/>
                <w:bCs/>
              </w:rPr>
            </w:pPr>
            <w:r w:rsidRPr="007B1270">
              <w:rPr>
                <w:rFonts w:cstheme="minorHAnsi"/>
              </w:rPr>
              <w:t xml:space="preserve">PPE means personal protective equipment. It most commonly means </w:t>
            </w:r>
            <w:r w:rsidR="00EE5751" w:rsidRPr="007B1270">
              <w:rPr>
                <w:rFonts w:cstheme="minorHAnsi"/>
              </w:rPr>
              <w:t>gloves apron</w:t>
            </w:r>
            <w:r w:rsidR="004A5C53">
              <w:rPr>
                <w:rFonts w:cstheme="minorHAnsi"/>
              </w:rPr>
              <w:t xml:space="preserve"> and a </w:t>
            </w:r>
            <w:r w:rsidR="00EE5751">
              <w:rPr>
                <w:rFonts w:cstheme="minorHAnsi"/>
              </w:rPr>
              <w:t>mask</w:t>
            </w:r>
            <w:r w:rsidR="00EE5751" w:rsidRPr="007B1270">
              <w:rPr>
                <w:rFonts w:cstheme="minorHAnsi"/>
              </w:rPr>
              <w:t xml:space="preserve"> for</w:t>
            </w:r>
            <w:r w:rsidRPr="007B1270">
              <w:rPr>
                <w:rFonts w:cstheme="minorHAnsi"/>
              </w:rPr>
              <w:t xml:space="preserve"> some tasks relating to close personal care</w:t>
            </w:r>
            <w:r w:rsidR="0036440C">
              <w:rPr>
                <w:rFonts w:cstheme="minorHAnsi"/>
              </w:rPr>
              <w:t xml:space="preserve">. </w:t>
            </w:r>
            <w:r w:rsidR="004A5C53">
              <w:rPr>
                <w:rFonts w:cstheme="minorHAnsi"/>
              </w:rPr>
              <w:t>F</w:t>
            </w:r>
            <w:r w:rsidR="00C11D0A">
              <w:rPr>
                <w:rFonts w:cstheme="minorHAnsi"/>
              </w:rPr>
              <w:t xml:space="preserve">or </w:t>
            </w:r>
            <w:r w:rsidRPr="007B1270">
              <w:rPr>
                <w:rFonts w:cstheme="minorHAnsi"/>
              </w:rPr>
              <w:t>someone suspected to have COVID-19 or confirmed to have COVID-19</w:t>
            </w:r>
            <w:r w:rsidR="00C11D0A">
              <w:rPr>
                <w:rFonts w:cstheme="minorHAnsi"/>
              </w:rPr>
              <w:t xml:space="preserve"> it means an N95 mask</w:t>
            </w:r>
            <w:r w:rsidR="005728E2">
              <w:rPr>
                <w:rFonts w:cstheme="minorHAnsi"/>
              </w:rPr>
              <w:t xml:space="preserve">. </w:t>
            </w:r>
            <w:r w:rsidR="00C11D0A">
              <w:rPr>
                <w:rFonts w:cstheme="minorHAnsi"/>
              </w:rPr>
              <w:t xml:space="preserve"> </w:t>
            </w:r>
            <w:r w:rsidRPr="007B1270">
              <w:rPr>
                <w:rFonts w:cstheme="minorHAnsi"/>
              </w:rPr>
              <w:t xml:space="preserve"> </w:t>
            </w:r>
            <w:r w:rsidR="00AA7C74">
              <w:rPr>
                <w:rFonts w:cstheme="minorHAnsi"/>
              </w:rPr>
              <w:br/>
            </w:r>
          </w:p>
        </w:tc>
      </w:tr>
      <w:tr w:rsidR="000200E1" w:rsidRPr="00A45FE8" w14:paraId="0C7B413B" w14:textId="77777777" w:rsidTr="000031B1">
        <w:tc>
          <w:tcPr>
            <w:tcW w:w="9085" w:type="dxa"/>
            <w:shd w:val="clear" w:color="auto" w:fill="auto"/>
          </w:tcPr>
          <w:p w14:paraId="197083C1" w14:textId="7CAB1FC8" w:rsidR="002E2EE4" w:rsidRPr="007B1270" w:rsidRDefault="000200E1" w:rsidP="000031B1">
            <w:pPr>
              <w:rPr>
                <w:rFonts w:cstheme="minorHAnsi"/>
                <w:b/>
                <w:bCs/>
              </w:rPr>
            </w:pPr>
            <w:r w:rsidRPr="007B1270">
              <w:rPr>
                <w:rFonts w:cstheme="minorHAnsi"/>
                <w:b/>
                <w:bCs/>
              </w:rPr>
              <w:t xml:space="preserve">Do you need PPE? </w:t>
            </w:r>
            <w:r w:rsidR="00AA7C74">
              <w:rPr>
                <w:rFonts w:cstheme="minorHAnsi"/>
                <w:b/>
                <w:bCs/>
              </w:rPr>
              <w:br/>
            </w:r>
          </w:p>
        </w:tc>
      </w:tr>
      <w:tr w:rsidR="000200E1" w:rsidRPr="00A45FE8" w14:paraId="6D1B7CDD" w14:textId="77777777" w:rsidTr="000031B1">
        <w:tc>
          <w:tcPr>
            <w:tcW w:w="9085" w:type="dxa"/>
          </w:tcPr>
          <w:p w14:paraId="6F823E29" w14:textId="77777777" w:rsidR="000200E1" w:rsidRPr="007B1270" w:rsidRDefault="000200E1" w:rsidP="000031B1">
            <w:pPr>
              <w:rPr>
                <w:rFonts w:cstheme="minorHAnsi"/>
              </w:rPr>
            </w:pPr>
            <w:r w:rsidRPr="007B1270">
              <w:rPr>
                <w:rFonts w:cstheme="minorHAnsi"/>
              </w:rPr>
              <w:t xml:space="preserve">If providing personal close care is not part of your usual service delivery, there is not an expectation for your service to deliver personal close care during the COVID-19 response. </w:t>
            </w:r>
          </w:p>
          <w:p w14:paraId="7297A0E7" w14:textId="30400CB4" w:rsidR="000200E1" w:rsidRPr="007B1270" w:rsidRDefault="000200E1" w:rsidP="000031B1">
            <w:pPr>
              <w:pStyle w:val="ListParagraph"/>
              <w:numPr>
                <w:ilvl w:val="0"/>
                <w:numId w:val="5"/>
              </w:numPr>
              <w:rPr>
                <w:rFonts w:cstheme="minorHAnsi"/>
              </w:rPr>
            </w:pPr>
            <w:r w:rsidRPr="007B1270">
              <w:rPr>
                <w:rFonts w:cstheme="minorHAnsi"/>
              </w:rPr>
              <w:t xml:space="preserve">Staff, like everyone else are asked to </w:t>
            </w:r>
            <w:r w:rsidR="005728E2">
              <w:rPr>
                <w:rFonts w:cstheme="minorHAnsi"/>
              </w:rPr>
              <w:t xml:space="preserve">wear a facemask </w:t>
            </w:r>
            <w:r w:rsidR="00575758">
              <w:rPr>
                <w:rFonts w:cstheme="minorHAnsi"/>
              </w:rPr>
              <w:t xml:space="preserve">and </w:t>
            </w:r>
            <w:r w:rsidRPr="007B1270">
              <w:rPr>
                <w:rFonts w:cstheme="minorHAnsi"/>
              </w:rPr>
              <w:t xml:space="preserve">keep a 2-metre distance from the people they </w:t>
            </w:r>
            <w:r w:rsidR="005728E2">
              <w:rPr>
                <w:rFonts w:cstheme="minorHAnsi"/>
              </w:rPr>
              <w:t xml:space="preserve">usually </w:t>
            </w:r>
            <w:r w:rsidRPr="007B1270">
              <w:rPr>
                <w:rFonts w:cstheme="minorHAnsi"/>
              </w:rPr>
              <w:t xml:space="preserve">support. </w:t>
            </w:r>
          </w:p>
          <w:p w14:paraId="3E04C16B" w14:textId="77777777" w:rsidR="000200E1" w:rsidRPr="007B1270" w:rsidRDefault="000200E1" w:rsidP="000031B1">
            <w:pPr>
              <w:pStyle w:val="ListParagraph"/>
              <w:numPr>
                <w:ilvl w:val="0"/>
                <w:numId w:val="5"/>
              </w:numPr>
              <w:rPr>
                <w:rFonts w:cstheme="minorHAnsi"/>
              </w:rPr>
            </w:pPr>
            <w:r w:rsidRPr="007B1270">
              <w:rPr>
                <w:rFonts w:cstheme="minorHAnsi"/>
              </w:rPr>
              <w:t xml:space="preserve">Most social service staff will not require full PPE, (mask, gloves, gown and goggles or a visor) in the course of their usual work. </w:t>
            </w:r>
          </w:p>
          <w:p w14:paraId="577CF751" w14:textId="3E0C5501" w:rsidR="000200E1" w:rsidRPr="007B1270" w:rsidRDefault="000200E1" w:rsidP="000031B1">
            <w:pPr>
              <w:pStyle w:val="ListParagraph"/>
              <w:numPr>
                <w:ilvl w:val="0"/>
                <w:numId w:val="5"/>
              </w:numPr>
              <w:rPr>
                <w:rFonts w:cstheme="minorHAnsi"/>
              </w:rPr>
            </w:pPr>
            <w:r w:rsidRPr="007B1270">
              <w:rPr>
                <w:rFonts w:cstheme="minorHAnsi"/>
              </w:rPr>
              <w:t xml:space="preserve">Full PPE (mask, gloves, gown and goggles or a visor) is only recommended for staff who are </w:t>
            </w:r>
            <w:r w:rsidR="005728E2">
              <w:rPr>
                <w:rFonts w:cstheme="minorHAnsi"/>
              </w:rPr>
              <w:t xml:space="preserve">working </w:t>
            </w:r>
            <w:r w:rsidRPr="007B1270">
              <w:rPr>
                <w:rFonts w:cstheme="minorHAnsi"/>
              </w:rPr>
              <w:t xml:space="preserve">with someone suspected or confirmed to have COVID-19. </w:t>
            </w:r>
          </w:p>
          <w:p w14:paraId="7028C945" w14:textId="4BEF47C6" w:rsidR="000200E1" w:rsidRDefault="000200E1" w:rsidP="000031B1">
            <w:pPr>
              <w:pStyle w:val="ListParagraph"/>
              <w:numPr>
                <w:ilvl w:val="0"/>
                <w:numId w:val="5"/>
              </w:numPr>
              <w:rPr>
                <w:rFonts w:cstheme="minorHAnsi"/>
              </w:rPr>
            </w:pPr>
            <w:r w:rsidRPr="007B1270">
              <w:rPr>
                <w:rFonts w:cstheme="minorHAnsi"/>
              </w:rPr>
              <w:t>Most face</w:t>
            </w:r>
            <w:r w:rsidR="004E7CD1">
              <w:rPr>
                <w:rFonts w:cstheme="minorHAnsi"/>
              </w:rPr>
              <w:t>-</w:t>
            </w:r>
            <w:r w:rsidRPr="007B1270">
              <w:rPr>
                <w:rFonts w:cstheme="minorHAnsi"/>
              </w:rPr>
              <w:t>to</w:t>
            </w:r>
            <w:r w:rsidR="004E7CD1">
              <w:rPr>
                <w:rFonts w:cstheme="minorHAnsi"/>
              </w:rPr>
              <w:t>-</w:t>
            </w:r>
            <w:r w:rsidRPr="007B1270">
              <w:rPr>
                <w:rFonts w:cstheme="minorHAnsi"/>
              </w:rPr>
              <w:t xml:space="preserve">face support for people who are not suspected or confirmed to have COVID-19 can be provided safely </w:t>
            </w:r>
            <w:r w:rsidR="005728E2">
              <w:rPr>
                <w:rFonts w:cstheme="minorHAnsi"/>
              </w:rPr>
              <w:t xml:space="preserve">by wearing a mask and keeping </w:t>
            </w:r>
            <w:r w:rsidR="00575758">
              <w:rPr>
                <w:rFonts w:cstheme="minorHAnsi"/>
              </w:rPr>
              <w:t xml:space="preserve">a </w:t>
            </w:r>
            <w:r w:rsidR="00EE5751">
              <w:rPr>
                <w:rFonts w:cstheme="minorHAnsi"/>
              </w:rPr>
              <w:t>2-metre</w:t>
            </w:r>
            <w:r w:rsidR="00575758">
              <w:rPr>
                <w:rFonts w:cstheme="minorHAnsi"/>
              </w:rPr>
              <w:t xml:space="preserve"> distance. </w:t>
            </w:r>
            <w:r w:rsidRPr="007B1270">
              <w:rPr>
                <w:rFonts w:cstheme="minorHAnsi"/>
              </w:rPr>
              <w:t xml:space="preserve">For example, </w:t>
            </w:r>
            <w:r w:rsidR="005728E2">
              <w:rPr>
                <w:rFonts w:cstheme="minorHAnsi"/>
              </w:rPr>
              <w:t xml:space="preserve">contactless delivery </w:t>
            </w:r>
            <w:r w:rsidRPr="007B1270">
              <w:rPr>
                <w:rFonts w:cstheme="minorHAnsi"/>
              </w:rPr>
              <w:t xml:space="preserve">putting food by </w:t>
            </w:r>
            <w:r w:rsidR="00915D2B" w:rsidRPr="007B1270">
              <w:rPr>
                <w:rFonts w:cstheme="minorHAnsi"/>
              </w:rPr>
              <w:t>someone</w:t>
            </w:r>
            <w:r w:rsidR="00915D2B">
              <w:rPr>
                <w:rFonts w:cstheme="minorHAnsi"/>
              </w:rPr>
              <w:t>'</w:t>
            </w:r>
            <w:r w:rsidR="00915D2B" w:rsidRPr="007B1270">
              <w:rPr>
                <w:rFonts w:cstheme="minorHAnsi"/>
              </w:rPr>
              <w:t xml:space="preserve">s </w:t>
            </w:r>
            <w:r w:rsidRPr="007B1270">
              <w:rPr>
                <w:rFonts w:cstheme="minorHAnsi"/>
              </w:rPr>
              <w:t>door</w:t>
            </w:r>
            <w:r w:rsidR="005728E2">
              <w:rPr>
                <w:rFonts w:cstheme="minorHAnsi"/>
              </w:rPr>
              <w:t xml:space="preserve"> and moving away from the door before they open the door</w:t>
            </w:r>
            <w:r w:rsidRPr="007B1270">
              <w:rPr>
                <w:rFonts w:cstheme="minorHAnsi"/>
              </w:rPr>
              <w:t xml:space="preserve">, checking on </w:t>
            </w:r>
            <w:r w:rsidR="00915D2B" w:rsidRPr="007B1270">
              <w:rPr>
                <w:rFonts w:cstheme="minorHAnsi"/>
              </w:rPr>
              <w:t>someone</w:t>
            </w:r>
            <w:r w:rsidR="00915D2B">
              <w:rPr>
                <w:rFonts w:cstheme="minorHAnsi"/>
              </w:rPr>
              <w:t>'</w:t>
            </w:r>
            <w:r w:rsidR="00915D2B" w:rsidRPr="007B1270">
              <w:rPr>
                <w:rFonts w:cstheme="minorHAnsi"/>
              </w:rPr>
              <w:t xml:space="preserve">s </w:t>
            </w:r>
            <w:r w:rsidRPr="007B1270">
              <w:rPr>
                <w:rFonts w:cstheme="minorHAnsi"/>
              </w:rPr>
              <w:t>welfare</w:t>
            </w:r>
            <w:r w:rsidR="005728E2">
              <w:rPr>
                <w:rFonts w:cstheme="minorHAnsi"/>
              </w:rPr>
              <w:t xml:space="preserve"> by phone</w:t>
            </w:r>
            <w:r w:rsidRPr="007B1270">
              <w:rPr>
                <w:rFonts w:cstheme="minorHAnsi"/>
              </w:rPr>
              <w:t xml:space="preserve">.   </w:t>
            </w:r>
          </w:p>
          <w:p w14:paraId="35A1442F" w14:textId="77777777" w:rsidR="00AA7C74" w:rsidRPr="007B1270" w:rsidRDefault="00AA7C74" w:rsidP="00AA7C74">
            <w:pPr>
              <w:pStyle w:val="ListParagraph"/>
              <w:rPr>
                <w:rFonts w:cstheme="minorHAnsi"/>
              </w:rPr>
            </w:pPr>
          </w:p>
          <w:p w14:paraId="29CF7558" w14:textId="3180BDAF" w:rsidR="000200E1" w:rsidRDefault="000200E1" w:rsidP="000031B1">
            <w:pPr>
              <w:rPr>
                <w:rFonts w:cstheme="minorHAnsi"/>
              </w:rPr>
            </w:pPr>
            <w:r w:rsidRPr="007B1270">
              <w:rPr>
                <w:rFonts w:cstheme="minorHAnsi"/>
              </w:rPr>
              <w:lastRenderedPageBreak/>
              <w:t xml:space="preserve">Basic hygiene measures for everyone include </w:t>
            </w:r>
            <w:r w:rsidR="005728E2">
              <w:rPr>
                <w:rFonts w:cstheme="minorHAnsi"/>
              </w:rPr>
              <w:t xml:space="preserve">wearing a mask indoors or </w:t>
            </w:r>
            <w:r w:rsidR="00575758">
              <w:rPr>
                <w:rFonts w:cstheme="minorHAnsi"/>
              </w:rPr>
              <w:t xml:space="preserve">when </w:t>
            </w:r>
            <w:r w:rsidR="005728E2">
              <w:rPr>
                <w:rFonts w:cstheme="minorHAnsi"/>
              </w:rPr>
              <w:t>cl</w:t>
            </w:r>
            <w:r w:rsidR="00575758">
              <w:rPr>
                <w:rFonts w:cstheme="minorHAnsi"/>
              </w:rPr>
              <w:t>o</w:t>
            </w:r>
            <w:r w:rsidR="005728E2">
              <w:rPr>
                <w:rFonts w:cstheme="minorHAnsi"/>
              </w:rPr>
              <w:t xml:space="preserve">se to those not in your bubble, </w:t>
            </w:r>
            <w:r w:rsidRPr="007B1270">
              <w:rPr>
                <w:rFonts w:cstheme="minorHAnsi"/>
              </w:rPr>
              <w:t xml:space="preserve">physical distancing, good hand hygiene, cough etiquette, </w:t>
            </w:r>
            <w:r w:rsidR="005728E2">
              <w:rPr>
                <w:rFonts w:cstheme="minorHAnsi"/>
              </w:rPr>
              <w:t xml:space="preserve">usual </w:t>
            </w:r>
            <w:r w:rsidRPr="007B1270">
              <w:rPr>
                <w:rFonts w:cstheme="minorHAnsi"/>
              </w:rPr>
              <w:t xml:space="preserve">cleaning of surfaces and frequently touched items, avoid touching face, eyes, </w:t>
            </w:r>
            <w:r w:rsidR="00EE5751" w:rsidRPr="007B1270">
              <w:rPr>
                <w:rFonts w:cstheme="minorHAnsi"/>
              </w:rPr>
              <w:t>mouth,</w:t>
            </w:r>
            <w:r w:rsidRPr="007B1270">
              <w:rPr>
                <w:rFonts w:cstheme="minorHAnsi"/>
              </w:rPr>
              <w:t xml:space="preserve"> and nose.</w:t>
            </w:r>
            <w:r w:rsidR="005728E2">
              <w:rPr>
                <w:rFonts w:cstheme="minorHAnsi"/>
              </w:rPr>
              <w:t xml:space="preserve"> This helps prevent the spread of many infectious illnesses.</w:t>
            </w:r>
          </w:p>
          <w:p w14:paraId="53A7F2D3" w14:textId="47768B6B" w:rsidR="002E2EE4" w:rsidRPr="007B1270" w:rsidRDefault="002E2EE4" w:rsidP="000031B1">
            <w:pPr>
              <w:rPr>
                <w:rFonts w:cstheme="minorHAnsi"/>
              </w:rPr>
            </w:pPr>
          </w:p>
        </w:tc>
      </w:tr>
      <w:tr w:rsidR="000200E1" w:rsidRPr="00A45FE8" w14:paraId="4ADF8177" w14:textId="77777777" w:rsidTr="000031B1">
        <w:tc>
          <w:tcPr>
            <w:tcW w:w="9085" w:type="dxa"/>
          </w:tcPr>
          <w:p w14:paraId="47E3EAEB" w14:textId="77777777" w:rsidR="000200E1" w:rsidRDefault="000200E1" w:rsidP="000031B1">
            <w:pPr>
              <w:rPr>
                <w:rFonts w:cstheme="minorHAnsi"/>
                <w:b/>
                <w:bCs/>
              </w:rPr>
            </w:pPr>
            <w:r w:rsidRPr="007B1270">
              <w:rPr>
                <w:rFonts w:cstheme="minorHAnsi"/>
                <w:b/>
                <w:bCs/>
              </w:rPr>
              <w:lastRenderedPageBreak/>
              <w:t>If you need PPE</w:t>
            </w:r>
          </w:p>
          <w:p w14:paraId="52921FEC" w14:textId="06C17CF8" w:rsidR="00AA7C74" w:rsidRPr="007B1270" w:rsidRDefault="00AA7C74" w:rsidP="000031B1">
            <w:pPr>
              <w:rPr>
                <w:rFonts w:cstheme="minorHAnsi"/>
                <w:b/>
                <w:bCs/>
              </w:rPr>
            </w:pPr>
          </w:p>
        </w:tc>
      </w:tr>
      <w:tr w:rsidR="000200E1" w:rsidRPr="00A45FE8" w14:paraId="3CF4028C" w14:textId="77777777" w:rsidTr="000031B1">
        <w:tc>
          <w:tcPr>
            <w:tcW w:w="9085" w:type="dxa"/>
          </w:tcPr>
          <w:p w14:paraId="46AFBEDD" w14:textId="77777777" w:rsidR="003B3EB0" w:rsidRDefault="00575758" w:rsidP="00575758">
            <w:pPr>
              <w:rPr>
                <w:rFonts w:cstheme="minorHAnsi"/>
              </w:rPr>
            </w:pPr>
            <w:r>
              <w:rPr>
                <w:rFonts w:cstheme="minorHAnsi"/>
              </w:rPr>
              <w:t xml:space="preserve">Face masks are now mandatory in all indoor workplace settings. </w:t>
            </w:r>
          </w:p>
          <w:p w14:paraId="2A9FA741" w14:textId="56A142B2" w:rsidR="003B3EB0" w:rsidRDefault="003C7EEE" w:rsidP="00575758">
            <w:pPr>
              <w:rPr>
                <w:rFonts w:cstheme="minorHAnsi"/>
              </w:rPr>
            </w:pPr>
            <w:hyperlink r:id="rId67" w:history="1">
              <w:r w:rsidR="003B3EB0">
                <w:rPr>
                  <w:rStyle w:val="Hyperlink"/>
                </w:rPr>
                <w:t>COVID-19: Personal Protective Equipment Central Supply | Ministry of Health NZ</w:t>
              </w:r>
            </w:hyperlink>
          </w:p>
          <w:p w14:paraId="50A3C1B3" w14:textId="0052E1D6" w:rsidR="002274D8" w:rsidRDefault="002274D8" w:rsidP="00575758">
            <w:pPr>
              <w:rPr>
                <w:rFonts w:cstheme="minorHAnsi"/>
              </w:rPr>
            </w:pPr>
            <w:r>
              <w:rPr>
                <w:rFonts w:cstheme="minorHAnsi"/>
              </w:rPr>
              <w:t xml:space="preserve">To </w:t>
            </w:r>
            <w:r w:rsidR="000200E1" w:rsidRPr="007B1270">
              <w:rPr>
                <w:rFonts w:cstheme="minorHAnsi"/>
              </w:rPr>
              <w:t xml:space="preserve">assess whether you need </w:t>
            </w:r>
            <w:r w:rsidR="00575758">
              <w:rPr>
                <w:rFonts w:cstheme="minorHAnsi"/>
              </w:rPr>
              <w:t xml:space="preserve">full </w:t>
            </w:r>
            <w:r w:rsidR="000200E1" w:rsidRPr="007B1270">
              <w:rPr>
                <w:rFonts w:cstheme="minorHAnsi"/>
              </w:rPr>
              <w:t>PPE or not and what type of PPE you will need (non-health workers)</w:t>
            </w:r>
            <w:r w:rsidR="005728E2">
              <w:rPr>
                <w:rFonts w:cstheme="minorHAnsi"/>
              </w:rPr>
              <w:t xml:space="preserve">. See updated MOH </w:t>
            </w:r>
            <w:r>
              <w:rPr>
                <w:rFonts w:cstheme="minorHAnsi"/>
              </w:rPr>
              <w:t xml:space="preserve">and </w:t>
            </w:r>
            <w:r w:rsidR="0036440C">
              <w:rPr>
                <w:rFonts w:cstheme="minorHAnsi"/>
              </w:rPr>
              <w:t>Worksafe</w:t>
            </w:r>
            <w:r>
              <w:rPr>
                <w:rFonts w:cstheme="minorHAnsi"/>
              </w:rPr>
              <w:t xml:space="preserve"> </w:t>
            </w:r>
            <w:r w:rsidR="005728E2">
              <w:rPr>
                <w:rFonts w:cstheme="minorHAnsi"/>
              </w:rPr>
              <w:t xml:space="preserve">guidance. </w:t>
            </w:r>
          </w:p>
          <w:p w14:paraId="73FBE970" w14:textId="06AE73D6" w:rsidR="0036440C" w:rsidRPr="00575758" w:rsidRDefault="003C7EEE" w:rsidP="00575758">
            <w:pPr>
              <w:rPr>
                <w:rFonts w:cstheme="minorHAnsi"/>
              </w:rPr>
            </w:pPr>
            <w:hyperlink r:id="rId68" w:history="1">
              <w:r w:rsidR="0036440C">
                <w:rPr>
                  <w:rStyle w:val="Hyperlink"/>
                </w:rPr>
                <w:t>Personal protective equipment use for non-health workers | Ministry of Health NZ</w:t>
              </w:r>
            </w:hyperlink>
            <w:hyperlink r:id="rId69" w:history="1">
              <w:r w:rsidR="0036440C">
                <w:rPr>
                  <w:rStyle w:val="Hyperlink"/>
                </w:rPr>
                <w:t>Personal protective equipment – a guide for businesses | WorkSafe</w:t>
              </w:r>
            </w:hyperlink>
          </w:p>
          <w:p w14:paraId="762D2511" w14:textId="77777777" w:rsidR="000200E1" w:rsidRPr="00575758" w:rsidRDefault="000200E1" w:rsidP="00575758">
            <w:pPr>
              <w:rPr>
                <w:rFonts w:cstheme="minorHAnsi"/>
                <w:b/>
                <w:bCs/>
              </w:rPr>
            </w:pPr>
          </w:p>
        </w:tc>
      </w:tr>
      <w:tr w:rsidR="000200E1" w:rsidRPr="00A45FE8" w14:paraId="7CD0A57D" w14:textId="77777777" w:rsidTr="000031B1">
        <w:tc>
          <w:tcPr>
            <w:tcW w:w="9085" w:type="dxa"/>
          </w:tcPr>
          <w:p w14:paraId="6A192C89" w14:textId="77777777" w:rsidR="000200E1" w:rsidRDefault="005728E2" w:rsidP="000031B1">
            <w:pPr>
              <w:rPr>
                <w:rFonts w:cstheme="minorHAnsi"/>
                <w:b/>
                <w:bCs/>
              </w:rPr>
            </w:pPr>
            <w:r>
              <w:rPr>
                <w:rFonts w:cstheme="minorHAnsi"/>
                <w:b/>
                <w:bCs/>
              </w:rPr>
              <w:t xml:space="preserve">General </w:t>
            </w:r>
            <w:r w:rsidR="000200E1" w:rsidRPr="007B1270">
              <w:rPr>
                <w:rFonts w:cstheme="minorHAnsi"/>
                <w:b/>
                <w:bCs/>
              </w:rPr>
              <w:t xml:space="preserve">PPE </w:t>
            </w:r>
            <w:r w:rsidR="00E65356">
              <w:rPr>
                <w:rFonts w:cstheme="minorHAnsi"/>
                <w:b/>
                <w:bCs/>
              </w:rPr>
              <w:t>for cleaning and food handling</w:t>
            </w:r>
          </w:p>
          <w:p w14:paraId="78129AFC" w14:textId="0DB81563" w:rsidR="00AA7C74" w:rsidRPr="007B1270" w:rsidRDefault="00AA7C74" w:rsidP="000031B1">
            <w:pPr>
              <w:rPr>
                <w:rFonts w:cstheme="minorHAnsi"/>
                <w:b/>
                <w:bCs/>
              </w:rPr>
            </w:pPr>
          </w:p>
        </w:tc>
      </w:tr>
      <w:tr w:rsidR="000200E1" w:rsidRPr="00A45FE8" w14:paraId="4C01A74B" w14:textId="77777777" w:rsidTr="000031B1">
        <w:tc>
          <w:tcPr>
            <w:tcW w:w="9085" w:type="dxa"/>
          </w:tcPr>
          <w:p w14:paraId="6E644B8A" w14:textId="77777777" w:rsidR="000200E1" w:rsidRPr="007B1270" w:rsidRDefault="000200E1" w:rsidP="000031B1">
            <w:r w:rsidRPr="007B1270">
              <w:t>Always wear disposable gloves when cleaning. Dispose of used gloves in a rubbish bin. Wash your hands immediately after handling these items.</w:t>
            </w:r>
          </w:p>
          <w:p w14:paraId="18B2E9E4" w14:textId="77777777" w:rsidR="000200E1" w:rsidRPr="007B1270" w:rsidRDefault="000200E1" w:rsidP="000031B1"/>
          <w:p w14:paraId="22C393F1" w14:textId="77777777" w:rsidR="000200E1" w:rsidRPr="007B1270" w:rsidRDefault="000200E1" w:rsidP="000031B1">
            <w:r w:rsidRPr="007B1270">
              <w:t xml:space="preserve">You can use hand sanitiser (containing at least 60 percent alcohol) if soap and water are not available and if your hands are not visibly dirty. If using hand sanitiser, cover all surfaces of your hands and rub them together until they feel dry. </w:t>
            </w:r>
          </w:p>
          <w:p w14:paraId="440F3C4C" w14:textId="77777777" w:rsidR="000200E1" w:rsidRPr="007B1270" w:rsidRDefault="000200E1" w:rsidP="000031B1"/>
          <w:p w14:paraId="17890ED9" w14:textId="57D583FE" w:rsidR="000200E1" w:rsidRPr="007B1270" w:rsidRDefault="000200E1" w:rsidP="000031B1">
            <w:r w:rsidRPr="007B1270">
              <w:t xml:space="preserve">Avoid touching your eyes, </w:t>
            </w:r>
            <w:r w:rsidR="00EE5751" w:rsidRPr="007B1270">
              <w:t>nose,</w:t>
            </w:r>
            <w:r w:rsidRPr="007B1270">
              <w:t xml:space="preserve"> and mouth with unwashed hands.</w:t>
            </w:r>
          </w:p>
          <w:p w14:paraId="000B4924" w14:textId="77777777" w:rsidR="000200E1" w:rsidRPr="007B1270" w:rsidRDefault="000200E1" w:rsidP="000031B1">
            <w:pPr>
              <w:rPr>
                <w:rFonts w:cstheme="minorHAnsi"/>
                <w:b/>
                <w:bCs/>
              </w:rPr>
            </w:pPr>
          </w:p>
        </w:tc>
      </w:tr>
    </w:tbl>
    <w:p w14:paraId="63918DA6" w14:textId="780C581D" w:rsidR="000200E1" w:rsidRDefault="000200E1" w:rsidP="000200E1"/>
    <w:tbl>
      <w:tblPr>
        <w:tblStyle w:val="TableGrid"/>
        <w:tblW w:w="9067" w:type="dxa"/>
        <w:tblLook w:val="04A0" w:firstRow="1" w:lastRow="0" w:firstColumn="1" w:lastColumn="0" w:noHBand="0" w:noVBand="1"/>
      </w:tblPr>
      <w:tblGrid>
        <w:gridCol w:w="9067"/>
      </w:tblGrid>
      <w:tr w:rsidR="000200E1" w:rsidRPr="00A45FE8" w14:paraId="6944A745" w14:textId="77777777" w:rsidTr="000031B1">
        <w:tc>
          <w:tcPr>
            <w:tcW w:w="9067" w:type="dxa"/>
            <w:shd w:val="clear" w:color="auto" w:fill="BFBFBF" w:themeFill="background1" w:themeFillShade="BF"/>
          </w:tcPr>
          <w:p w14:paraId="61F403DA" w14:textId="4A64EAFF" w:rsidR="000200E1" w:rsidRPr="007B1270" w:rsidRDefault="000200E1" w:rsidP="000031B1">
            <w:pPr>
              <w:rPr>
                <w:rFonts w:cstheme="minorHAnsi"/>
                <w:b/>
                <w:bCs/>
              </w:rPr>
            </w:pPr>
            <w:r w:rsidRPr="007B1270">
              <w:rPr>
                <w:rFonts w:cstheme="minorHAnsi"/>
                <w:b/>
                <w:bCs/>
              </w:rPr>
              <w:t xml:space="preserve">Shared accommodation </w:t>
            </w:r>
          </w:p>
        </w:tc>
      </w:tr>
      <w:tr w:rsidR="000200E1" w:rsidRPr="00A45FE8" w14:paraId="77803960" w14:textId="77777777" w:rsidTr="000031B1">
        <w:tc>
          <w:tcPr>
            <w:tcW w:w="9067" w:type="dxa"/>
          </w:tcPr>
          <w:p w14:paraId="61BF1D9F" w14:textId="77777777" w:rsidR="002274D8" w:rsidRDefault="002274D8" w:rsidP="002545C4">
            <w:pPr>
              <w:rPr>
                <w:rFonts w:cstheme="minorHAnsi"/>
              </w:rPr>
            </w:pPr>
          </w:p>
          <w:p w14:paraId="19ECFB86" w14:textId="2A01605D" w:rsidR="00990965" w:rsidRPr="002545C4" w:rsidRDefault="00990965" w:rsidP="002545C4">
            <w:pPr>
              <w:rPr>
                <w:rStyle w:val="Hyperlink"/>
                <w:rFonts w:cstheme="minorHAnsi"/>
                <w:color w:val="auto"/>
                <w:u w:val="none"/>
              </w:rPr>
            </w:pPr>
            <w:r>
              <w:t xml:space="preserve">The Ministry of Health has information about </w:t>
            </w:r>
            <w:hyperlink r:id="rId70" w:history="1">
              <w:r w:rsidR="00EE5751" w:rsidRPr="00990965">
                <w:rPr>
                  <w:rStyle w:val="Hyperlink"/>
                </w:rPr>
                <w:t>self-isolating</w:t>
              </w:r>
            </w:hyperlink>
            <w:r>
              <w:t xml:space="preserve">  including isolating with other people in the same property, or in shared accommodation, as well as </w:t>
            </w:r>
            <w:hyperlink r:id="rId71" w:history="1">
              <w:r>
                <w:rPr>
                  <w:rStyle w:val="Hyperlink"/>
                </w:rPr>
                <w:t>cleaning guidelines</w:t>
              </w:r>
            </w:hyperlink>
            <w:r>
              <w:t>.</w:t>
            </w:r>
          </w:p>
          <w:p w14:paraId="6BFD8264" w14:textId="0294ED48" w:rsidR="00E65356" w:rsidRPr="00E65356" w:rsidRDefault="00E65356" w:rsidP="00E87B34">
            <w:pPr>
              <w:rPr>
                <w:rFonts w:cstheme="minorHAnsi"/>
              </w:rPr>
            </w:pPr>
          </w:p>
        </w:tc>
      </w:tr>
      <w:tr w:rsidR="000200E1" w:rsidRPr="00A45FE8" w14:paraId="07B05D73" w14:textId="77777777" w:rsidTr="000031B1">
        <w:tc>
          <w:tcPr>
            <w:tcW w:w="9067" w:type="dxa"/>
          </w:tcPr>
          <w:p w14:paraId="26EEE189" w14:textId="77777777" w:rsidR="000200E1" w:rsidRDefault="000200E1" w:rsidP="000031B1">
            <w:pPr>
              <w:pStyle w:val="Heading2"/>
              <w:outlineLvl w:val="1"/>
              <w:rPr>
                <w:rFonts w:asciiTheme="minorHAnsi" w:hAnsiTheme="minorHAnsi" w:cstheme="minorHAnsi"/>
                <w:sz w:val="22"/>
                <w:szCs w:val="22"/>
              </w:rPr>
            </w:pPr>
            <w:r w:rsidRPr="007B1270">
              <w:rPr>
                <w:rFonts w:asciiTheme="minorHAnsi" w:hAnsiTheme="minorHAnsi" w:cstheme="minorHAnsi"/>
                <w:sz w:val="22"/>
                <w:szCs w:val="22"/>
              </w:rPr>
              <w:t xml:space="preserve">Engage your local </w:t>
            </w:r>
            <w:r w:rsidR="00440C2C">
              <w:rPr>
                <w:rFonts w:asciiTheme="minorHAnsi" w:hAnsiTheme="minorHAnsi" w:cstheme="minorHAnsi"/>
                <w:sz w:val="22"/>
                <w:szCs w:val="22"/>
              </w:rPr>
              <w:t xml:space="preserve">Public Health Unit </w:t>
            </w:r>
          </w:p>
          <w:p w14:paraId="0D260C3E" w14:textId="62CE7F1A" w:rsidR="00AA7C74" w:rsidRPr="007B1270" w:rsidRDefault="00AA7C74" w:rsidP="000031B1">
            <w:pPr>
              <w:pStyle w:val="Heading2"/>
              <w:outlineLvl w:val="1"/>
              <w:rPr>
                <w:rFonts w:asciiTheme="minorHAnsi" w:hAnsiTheme="minorHAnsi" w:cstheme="minorHAnsi"/>
                <w:sz w:val="22"/>
                <w:szCs w:val="22"/>
              </w:rPr>
            </w:pPr>
          </w:p>
        </w:tc>
      </w:tr>
      <w:tr w:rsidR="000200E1" w:rsidRPr="00A45FE8" w14:paraId="08A566EE" w14:textId="77777777" w:rsidTr="000031B1">
        <w:tc>
          <w:tcPr>
            <w:tcW w:w="9067" w:type="dxa"/>
          </w:tcPr>
          <w:p w14:paraId="6244C05F" w14:textId="77777777" w:rsidR="000200E1" w:rsidRDefault="000200E1" w:rsidP="000031B1">
            <w:r w:rsidRPr="007B1270">
              <w:t>Work with them to develop a plan for what to do if a COVID-19 case is suspected or confirmed in or around your facility.</w:t>
            </w:r>
          </w:p>
          <w:p w14:paraId="08643DD9" w14:textId="21089B91" w:rsidR="00E65356" w:rsidRPr="00E65356" w:rsidRDefault="00E65356" w:rsidP="000031B1"/>
        </w:tc>
      </w:tr>
      <w:tr w:rsidR="000200E1" w:rsidRPr="00A45FE8" w14:paraId="2C174CB4" w14:textId="77777777" w:rsidTr="000031B1">
        <w:tc>
          <w:tcPr>
            <w:tcW w:w="9067" w:type="dxa"/>
          </w:tcPr>
          <w:p w14:paraId="372AFA49" w14:textId="77777777" w:rsidR="000200E1" w:rsidRDefault="000200E1" w:rsidP="000031B1">
            <w:pPr>
              <w:spacing w:before="100" w:beforeAutospacing="1" w:after="100" w:afterAutospacing="1"/>
              <w:outlineLvl w:val="1"/>
              <w:rPr>
                <w:rFonts w:eastAsia="Times New Roman" w:cstheme="minorHAnsi"/>
                <w:b/>
                <w:bCs/>
                <w:lang w:eastAsia="en-NZ"/>
              </w:rPr>
            </w:pPr>
            <w:r w:rsidRPr="007B1270">
              <w:rPr>
                <w:rFonts w:eastAsia="Times New Roman" w:cstheme="minorHAnsi"/>
                <w:b/>
                <w:bCs/>
                <w:lang w:eastAsia="en-NZ"/>
              </w:rPr>
              <w:t>Prepare your community </w:t>
            </w:r>
          </w:p>
          <w:p w14:paraId="4C6A7BAC" w14:textId="354F1D7C" w:rsidR="00AA7C74" w:rsidRPr="007B1270" w:rsidRDefault="00AA7C74" w:rsidP="000031B1">
            <w:pPr>
              <w:spacing w:before="100" w:beforeAutospacing="1" w:after="100" w:afterAutospacing="1"/>
              <w:outlineLvl w:val="1"/>
              <w:rPr>
                <w:rFonts w:eastAsia="Times New Roman" w:cstheme="minorHAnsi"/>
                <w:b/>
                <w:bCs/>
                <w:lang w:eastAsia="en-NZ"/>
              </w:rPr>
            </w:pPr>
          </w:p>
        </w:tc>
      </w:tr>
      <w:tr w:rsidR="000200E1" w:rsidRPr="00A45FE8" w14:paraId="0AAF7383" w14:textId="77777777" w:rsidTr="000031B1">
        <w:tc>
          <w:tcPr>
            <w:tcW w:w="9067" w:type="dxa"/>
          </w:tcPr>
          <w:p w14:paraId="14E6595B" w14:textId="1C980956" w:rsidR="000200E1" w:rsidRPr="007B1270" w:rsidRDefault="000200E1" w:rsidP="000031B1">
            <w:pPr>
              <w:numPr>
                <w:ilvl w:val="0"/>
                <w:numId w:val="14"/>
              </w:numPr>
              <w:spacing w:before="100" w:beforeAutospacing="1" w:after="100" w:afterAutospacing="1"/>
              <w:rPr>
                <w:rFonts w:eastAsia="Times New Roman" w:cstheme="minorHAnsi"/>
                <w:lang w:eastAsia="en-NZ"/>
              </w:rPr>
            </w:pPr>
            <w:r w:rsidRPr="007B1270">
              <w:rPr>
                <w:rFonts w:eastAsia="Times New Roman" w:cstheme="minorHAnsi"/>
                <w:lang w:eastAsia="en-NZ"/>
              </w:rPr>
              <w:t xml:space="preserve">Develop </w:t>
            </w:r>
            <w:hyperlink r:id="rId72" w:history="1">
              <w:r w:rsidR="00E87B34" w:rsidRPr="004F7B8C">
                <w:rPr>
                  <w:color w:val="4472C4" w:themeColor="accent1"/>
                  <w:u w:val="single"/>
                </w:rPr>
                <w:t xml:space="preserve">safety plans </w:t>
              </w:r>
            </w:hyperlink>
            <w:r w:rsidRPr="007B1270">
              <w:rPr>
                <w:rFonts w:eastAsia="Times New Roman" w:cstheme="minorHAnsi"/>
                <w:lang w:eastAsia="en-NZ"/>
              </w:rPr>
              <w:t xml:space="preserve"> for what to do if staff or volunteers are unable to come to work due to self-isolation or illness.  </w:t>
            </w:r>
            <w:hyperlink r:id="rId73" w:history="1">
              <w:r w:rsidR="00E87B34">
                <w:rPr>
                  <w:rStyle w:val="Hyperlink"/>
                </w:rPr>
                <w:t>Your COVID-19 safety plan – what you need to think about | WorkSafe</w:t>
              </w:r>
            </w:hyperlink>
          </w:p>
          <w:p w14:paraId="63FEA1DE" w14:textId="77777777" w:rsidR="000200E1" w:rsidRPr="007B1270" w:rsidRDefault="000200E1" w:rsidP="000031B1">
            <w:pPr>
              <w:numPr>
                <w:ilvl w:val="0"/>
                <w:numId w:val="14"/>
              </w:numPr>
              <w:spacing w:before="100" w:beforeAutospacing="1" w:after="100" w:afterAutospacing="1"/>
              <w:rPr>
                <w:rFonts w:eastAsia="Times New Roman" w:cstheme="minorHAnsi"/>
                <w:lang w:eastAsia="en-NZ"/>
              </w:rPr>
            </w:pPr>
            <w:r w:rsidRPr="007B1270">
              <w:rPr>
                <w:rFonts w:eastAsia="Times New Roman" w:cstheme="minorHAnsi"/>
                <w:lang w:eastAsia="en-NZ"/>
              </w:rPr>
              <w:t>Develop a plan for communicating with staff, volunteers and attendees whenever updates are needed. </w:t>
            </w:r>
          </w:p>
          <w:p w14:paraId="7429048B" w14:textId="2BC78D9D" w:rsidR="000200E1" w:rsidRPr="00440C2C" w:rsidRDefault="000200E1" w:rsidP="00440C2C">
            <w:pPr>
              <w:numPr>
                <w:ilvl w:val="0"/>
                <w:numId w:val="14"/>
              </w:numPr>
              <w:spacing w:before="100" w:beforeAutospacing="1" w:after="100" w:afterAutospacing="1"/>
              <w:rPr>
                <w:rFonts w:eastAsia="Times New Roman" w:cstheme="minorHAnsi"/>
                <w:lang w:eastAsia="en-NZ"/>
              </w:rPr>
            </w:pPr>
            <w:r w:rsidRPr="007B1270">
              <w:rPr>
                <w:rFonts w:eastAsia="Times New Roman" w:cstheme="minorHAnsi"/>
                <w:lang w:eastAsia="en-NZ"/>
              </w:rPr>
              <w:t xml:space="preserve">If possible, identify space where those who become unwell can be separated from others temporarily. Designate a room and bathroom (if available) and develop a plan for cleaning the room safely. Public health </w:t>
            </w:r>
            <w:r w:rsidR="00440C2C">
              <w:rPr>
                <w:rFonts w:eastAsia="Times New Roman" w:cstheme="minorHAnsi"/>
                <w:lang w:eastAsia="en-NZ"/>
              </w:rPr>
              <w:t xml:space="preserve">unit </w:t>
            </w:r>
            <w:r w:rsidRPr="007B1270">
              <w:rPr>
                <w:rFonts w:eastAsia="Times New Roman" w:cstheme="minorHAnsi"/>
                <w:lang w:eastAsia="en-NZ"/>
              </w:rPr>
              <w:t xml:space="preserve">staff </w:t>
            </w:r>
            <w:r w:rsidR="00E55652">
              <w:rPr>
                <w:rFonts w:eastAsia="Times New Roman" w:cstheme="minorHAnsi"/>
                <w:lang w:eastAsia="en-NZ"/>
              </w:rPr>
              <w:t xml:space="preserve">may </w:t>
            </w:r>
            <w:r w:rsidRPr="007B1270">
              <w:rPr>
                <w:rFonts w:eastAsia="Times New Roman" w:cstheme="minorHAnsi"/>
                <w:lang w:eastAsia="en-NZ"/>
              </w:rPr>
              <w:t xml:space="preserve">guide you further about your individual situation. </w:t>
            </w:r>
            <w:r w:rsidR="00E55652">
              <w:rPr>
                <w:rFonts w:eastAsia="Times New Roman" w:cstheme="minorHAnsi"/>
                <w:lang w:eastAsia="en-NZ"/>
              </w:rPr>
              <w:t>E</w:t>
            </w:r>
            <w:r w:rsidRPr="00440C2C">
              <w:rPr>
                <w:rFonts w:eastAsia="Times New Roman" w:cstheme="minorHAnsi"/>
                <w:lang w:eastAsia="en-NZ"/>
              </w:rPr>
              <w:t xml:space="preserve">nsure surfaces that are frequently touched – such as shared desks, </w:t>
            </w:r>
            <w:r w:rsidRPr="00440C2C">
              <w:rPr>
                <w:rFonts w:eastAsia="Times New Roman" w:cstheme="minorHAnsi"/>
                <w:lang w:eastAsia="en-NZ"/>
              </w:rPr>
              <w:lastRenderedPageBreak/>
              <w:t xml:space="preserve">countertops, kitchen areas, equipment, electronics and doorknobs – are cleaned </w:t>
            </w:r>
            <w:r w:rsidR="00440C2C" w:rsidRPr="00440C2C">
              <w:rPr>
                <w:rFonts w:eastAsia="Times New Roman" w:cstheme="minorHAnsi"/>
                <w:lang w:eastAsia="en-NZ"/>
              </w:rPr>
              <w:t xml:space="preserve">as usual </w:t>
            </w:r>
            <w:r w:rsidRPr="00440C2C">
              <w:rPr>
                <w:rFonts w:eastAsia="Times New Roman" w:cstheme="minorHAnsi"/>
                <w:lang w:eastAsia="en-NZ"/>
              </w:rPr>
              <w:t>with disinfectant.</w:t>
            </w:r>
          </w:p>
          <w:p w14:paraId="64A0331E" w14:textId="3208D9FA" w:rsidR="000200E1" w:rsidRPr="007B1270" w:rsidRDefault="000200E1" w:rsidP="000031B1">
            <w:pPr>
              <w:numPr>
                <w:ilvl w:val="0"/>
                <w:numId w:val="14"/>
              </w:numPr>
              <w:spacing w:before="100" w:beforeAutospacing="1" w:after="100" w:afterAutospacing="1"/>
              <w:rPr>
                <w:rFonts w:eastAsia="Times New Roman" w:cstheme="minorHAnsi"/>
                <w:lang w:eastAsia="en-NZ"/>
              </w:rPr>
            </w:pPr>
            <w:r w:rsidRPr="007B1270">
              <w:rPr>
                <w:rFonts w:eastAsia="Times New Roman" w:cstheme="minorHAnsi"/>
                <w:lang w:eastAsia="en-NZ"/>
              </w:rPr>
              <w:t xml:space="preserve">Ensure there are appropriate handwashing facilities, tissues and lined containers for the safe disposal of used </w:t>
            </w:r>
            <w:r w:rsidR="00E55652">
              <w:rPr>
                <w:rFonts w:eastAsia="Times New Roman" w:cstheme="minorHAnsi"/>
                <w:lang w:eastAsia="en-NZ"/>
              </w:rPr>
              <w:t xml:space="preserve">masks and </w:t>
            </w:r>
            <w:r w:rsidRPr="007B1270">
              <w:rPr>
                <w:rFonts w:eastAsia="Times New Roman" w:cstheme="minorHAnsi"/>
                <w:lang w:eastAsia="en-NZ"/>
              </w:rPr>
              <w:t>tissues available.</w:t>
            </w:r>
          </w:p>
          <w:p w14:paraId="70D5F204" w14:textId="689CDF33" w:rsidR="000200E1" w:rsidRPr="007B1270" w:rsidRDefault="000200E1" w:rsidP="000031B1">
            <w:pPr>
              <w:numPr>
                <w:ilvl w:val="0"/>
                <w:numId w:val="14"/>
              </w:numPr>
              <w:spacing w:before="100" w:beforeAutospacing="1" w:after="100" w:afterAutospacing="1"/>
              <w:rPr>
                <w:rFonts w:eastAsia="Times New Roman" w:cstheme="minorHAnsi"/>
                <w:lang w:eastAsia="en-NZ"/>
              </w:rPr>
            </w:pPr>
            <w:r w:rsidRPr="007B1270">
              <w:rPr>
                <w:rFonts w:eastAsia="Times New Roman" w:cstheme="minorHAnsi"/>
                <w:lang w:eastAsia="en-NZ"/>
              </w:rPr>
              <w:t>Place tips and advice about COVID-19 in obvious and visible places, including health tips and where to go for help</w:t>
            </w:r>
            <w:r w:rsidR="00E55652">
              <w:rPr>
                <w:rFonts w:eastAsia="Times New Roman" w:cstheme="minorHAnsi"/>
                <w:lang w:eastAsia="en-NZ"/>
              </w:rPr>
              <w:t xml:space="preserve"> </w:t>
            </w:r>
            <w:r w:rsidRPr="007B1270">
              <w:rPr>
                <w:rFonts w:eastAsia="Times New Roman" w:cstheme="minorHAnsi"/>
                <w:lang w:eastAsia="en-NZ"/>
              </w:rPr>
              <w:t>and advice.</w:t>
            </w:r>
          </w:p>
          <w:p w14:paraId="0E0FAEBE" w14:textId="57A6D9B5" w:rsidR="00E87B34" w:rsidRPr="00A45FE8" w:rsidRDefault="000200E1" w:rsidP="00E87B34">
            <w:pPr>
              <w:numPr>
                <w:ilvl w:val="0"/>
                <w:numId w:val="14"/>
              </w:numPr>
              <w:spacing w:before="100" w:beforeAutospacing="1" w:after="100" w:afterAutospacing="1"/>
            </w:pPr>
            <w:r w:rsidRPr="007B1270">
              <w:rPr>
                <w:rFonts w:eastAsia="Times New Roman" w:cstheme="minorHAnsi"/>
                <w:lang w:eastAsia="en-NZ"/>
              </w:rPr>
              <w:t>Ensure staff, volunteers and those using the space are aware of these health steps, and of the importance of following them. </w:t>
            </w:r>
          </w:p>
        </w:tc>
      </w:tr>
      <w:tr w:rsidR="000200E1" w:rsidRPr="00A45FE8" w14:paraId="7B31488D" w14:textId="77777777" w:rsidTr="000031B1">
        <w:tc>
          <w:tcPr>
            <w:tcW w:w="9067" w:type="dxa"/>
          </w:tcPr>
          <w:p w14:paraId="09BE019C" w14:textId="77777777" w:rsidR="000200E1" w:rsidRDefault="000200E1" w:rsidP="000031B1">
            <w:pPr>
              <w:rPr>
                <w:rFonts w:cstheme="minorHAnsi"/>
                <w:b/>
                <w:bCs/>
              </w:rPr>
            </w:pPr>
            <w:r w:rsidRPr="007B1270">
              <w:rPr>
                <w:rFonts w:cstheme="minorHAnsi"/>
                <w:b/>
                <w:bCs/>
              </w:rPr>
              <w:lastRenderedPageBreak/>
              <w:t xml:space="preserve">Reducing risk of spread </w:t>
            </w:r>
          </w:p>
          <w:p w14:paraId="07EF1CD2" w14:textId="06D08D01" w:rsidR="00AA7C74" w:rsidRPr="007B1270" w:rsidRDefault="00AA7C74" w:rsidP="000031B1">
            <w:pPr>
              <w:rPr>
                <w:rFonts w:cstheme="minorHAnsi"/>
                <w:b/>
                <w:bCs/>
              </w:rPr>
            </w:pPr>
          </w:p>
        </w:tc>
      </w:tr>
      <w:tr w:rsidR="002E2EE4" w:rsidRPr="00A45FE8" w14:paraId="5AC43209" w14:textId="77777777" w:rsidTr="001920BE">
        <w:trPr>
          <w:trHeight w:val="547"/>
        </w:trPr>
        <w:tc>
          <w:tcPr>
            <w:tcW w:w="9067" w:type="dxa"/>
          </w:tcPr>
          <w:p w14:paraId="7E1FEFD4" w14:textId="77777777" w:rsidR="002E2EE4" w:rsidRDefault="002E2EE4" w:rsidP="000031B1">
            <w:pPr>
              <w:rPr>
                <w:rFonts w:cstheme="minorHAnsi"/>
              </w:rPr>
            </w:pPr>
            <w:r w:rsidRPr="007B1270">
              <w:rPr>
                <w:rFonts w:cstheme="minorHAnsi"/>
              </w:rPr>
              <w:t xml:space="preserve">How can you reduce the risk of spread of illness in a communal housing situation? </w:t>
            </w:r>
            <w:r>
              <w:rPr>
                <w:rFonts w:cstheme="minorHAnsi"/>
              </w:rPr>
              <w:t xml:space="preserve"> </w:t>
            </w:r>
            <w:r w:rsidRPr="007B1270">
              <w:rPr>
                <w:rFonts w:cstheme="minorHAnsi"/>
              </w:rPr>
              <w:t xml:space="preserve">How can you support people to keep within their </w:t>
            </w:r>
            <w:r>
              <w:rPr>
                <w:rFonts w:cstheme="minorHAnsi"/>
              </w:rPr>
              <w:t xml:space="preserve">household </w:t>
            </w:r>
            <w:r w:rsidRPr="007B1270">
              <w:rPr>
                <w:rFonts w:cstheme="minorHAnsi"/>
              </w:rPr>
              <w:t xml:space="preserve">bubbles? </w:t>
            </w:r>
          </w:p>
          <w:p w14:paraId="2CB94621" w14:textId="59507185" w:rsidR="00AA7C74" w:rsidRPr="007B1270" w:rsidRDefault="00AA7C74" w:rsidP="000031B1">
            <w:pPr>
              <w:rPr>
                <w:rFonts w:cstheme="minorHAnsi"/>
              </w:rPr>
            </w:pPr>
          </w:p>
        </w:tc>
      </w:tr>
      <w:tr w:rsidR="002E2EE4" w:rsidRPr="00A45FE8" w14:paraId="6E832F45" w14:textId="77777777" w:rsidTr="0051709A">
        <w:trPr>
          <w:trHeight w:val="3021"/>
        </w:trPr>
        <w:tc>
          <w:tcPr>
            <w:tcW w:w="9067" w:type="dxa"/>
          </w:tcPr>
          <w:p w14:paraId="33FAC656" w14:textId="77777777" w:rsidR="002E2EE4" w:rsidRPr="002E2EE4" w:rsidRDefault="002E2EE4" w:rsidP="002E2EE4">
            <w:pPr>
              <w:pStyle w:val="ListParagraph"/>
              <w:numPr>
                <w:ilvl w:val="0"/>
                <w:numId w:val="21"/>
              </w:numPr>
              <w:rPr>
                <w:rFonts w:cstheme="minorHAnsi"/>
              </w:rPr>
            </w:pPr>
            <w:r w:rsidRPr="002E2EE4">
              <w:rPr>
                <w:rFonts w:cstheme="minorHAnsi"/>
              </w:rPr>
              <w:t xml:space="preserve">Keep communal spaces well ventilated. </w:t>
            </w:r>
          </w:p>
          <w:p w14:paraId="3697B220" w14:textId="77777777" w:rsidR="002E2EE4" w:rsidRPr="002E2EE4" w:rsidRDefault="002E2EE4" w:rsidP="002E2EE4">
            <w:pPr>
              <w:pStyle w:val="ListParagraph"/>
              <w:numPr>
                <w:ilvl w:val="0"/>
                <w:numId w:val="21"/>
              </w:numPr>
              <w:rPr>
                <w:rFonts w:cstheme="minorHAnsi"/>
              </w:rPr>
            </w:pPr>
            <w:r w:rsidRPr="002E2EE4">
              <w:rPr>
                <w:rFonts w:cstheme="minorHAnsi"/>
              </w:rPr>
              <w:t xml:space="preserve">Ask people to wear a face mask and maintain a distance of at least 2 metres in communal areas. </w:t>
            </w:r>
          </w:p>
          <w:p w14:paraId="74994A24" w14:textId="77777777" w:rsidR="002E2EE4" w:rsidRPr="002E2EE4" w:rsidRDefault="002E2EE4" w:rsidP="002E2EE4">
            <w:pPr>
              <w:pStyle w:val="ListParagraph"/>
              <w:numPr>
                <w:ilvl w:val="0"/>
                <w:numId w:val="21"/>
              </w:numPr>
              <w:rPr>
                <w:rFonts w:cstheme="minorHAnsi"/>
              </w:rPr>
            </w:pPr>
            <w:r w:rsidRPr="002E2EE4">
              <w:rPr>
                <w:rFonts w:cstheme="minorHAnsi"/>
              </w:rPr>
              <w:t xml:space="preserve">Can you split the use of bathrooms to reduce the risk of spread of illness? For example, if 18 people share a communal house and there are 3 bathrooms and toilets, can the same 6 people/ groups be allocated to each toilet and bathroom? </w:t>
            </w:r>
          </w:p>
          <w:p w14:paraId="5A3BF819" w14:textId="77777777" w:rsidR="002E2EE4" w:rsidRDefault="002E2EE4" w:rsidP="000031B1">
            <w:pPr>
              <w:pStyle w:val="ListParagraph"/>
              <w:numPr>
                <w:ilvl w:val="0"/>
                <w:numId w:val="21"/>
              </w:numPr>
              <w:rPr>
                <w:rFonts w:cstheme="minorHAnsi"/>
              </w:rPr>
            </w:pPr>
            <w:r w:rsidRPr="002E2EE4">
              <w:rPr>
                <w:rFonts w:cstheme="minorHAnsi"/>
              </w:rPr>
              <w:t xml:space="preserve">Avoid people from different rooms needing to get closer than 2 metres apart by making a roster to use communal areas, such as the kitchen during mealtimes or laundry facilities. </w:t>
            </w:r>
          </w:p>
          <w:p w14:paraId="27266FDA" w14:textId="77777777" w:rsidR="002E2EE4" w:rsidRDefault="002E2EE4" w:rsidP="000031B1">
            <w:pPr>
              <w:pStyle w:val="ListParagraph"/>
              <w:numPr>
                <w:ilvl w:val="0"/>
                <w:numId w:val="21"/>
              </w:numPr>
              <w:rPr>
                <w:rFonts w:cstheme="minorHAnsi"/>
              </w:rPr>
            </w:pPr>
            <w:r w:rsidRPr="002E2EE4">
              <w:rPr>
                <w:rFonts w:cstheme="minorHAnsi"/>
              </w:rPr>
              <w:t xml:space="preserve">Remind people to wear a mask and keep 2 metres apart if you provide an outside smoking area.  </w:t>
            </w:r>
          </w:p>
          <w:p w14:paraId="07F4B282" w14:textId="77777777" w:rsidR="002E2EE4" w:rsidRDefault="002E2EE4" w:rsidP="000031B1">
            <w:pPr>
              <w:pStyle w:val="ListParagraph"/>
              <w:numPr>
                <w:ilvl w:val="0"/>
                <w:numId w:val="21"/>
              </w:numPr>
              <w:rPr>
                <w:rFonts w:cstheme="minorHAnsi"/>
              </w:rPr>
            </w:pPr>
            <w:r w:rsidRPr="002E2EE4">
              <w:rPr>
                <w:rFonts w:cstheme="minorHAnsi"/>
              </w:rPr>
              <w:t xml:space="preserve">Clean high touch surfaces (doorknobs), light switches, toilets and bathrooms as usual.  Particularly in accommodation with higher numbers of people where the risk of 'bursting' bubbles is higher. </w:t>
            </w:r>
          </w:p>
          <w:p w14:paraId="68C1D131" w14:textId="2A40832A" w:rsidR="00AA7C74" w:rsidRPr="002E2EE4" w:rsidRDefault="00AA7C74" w:rsidP="000031B1">
            <w:pPr>
              <w:pStyle w:val="ListParagraph"/>
              <w:numPr>
                <w:ilvl w:val="0"/>
                <w:numId w:val="21"/>
              </w:numPr>
              <w:rPr>
                <w:rFonts w:cstheme="minorHAnsi"/>
              </w:rPr>
            </w:pPr>
          </w:p>
        </w:tc>
      </w:tr>
      <w:tr w:rsidR="000200E1" w:rsidRPr="00A45FE8" w14:paraId="32B75AA3" w14:textId="77777777" w:rsidTr="00BD6518">
        <w:tc>
          <w:tcPr>
            <w:tcW w:w="9067" w:type="dxa"/>
            <w:shd w:val="clear" w:color="auto" w:fill="auto"/>
          </w:tcPr>
          <w:p w14:paraId="744CBF7F" w14:textId="77777777" w:rsidR="00AA7C74" w:rsidRDefault="000200E1" w:rsidP="000031B1">
            <w:pPr>
              <w:rPr>
                <w:rFonts w:cstheme="minorHAnsi"/>
              </w:rPr>
            </w:pPr>
            <w:r w:rsidRPr="00BD6518">
              <w:rPr>
                <w:rFonts w:cstheme="minorHAnsi"/>
              </w:rPr>
              <w:t xml:space="preserve">If you have </w:t>
            </w:r>
            <w:r w:rsidR="003F32FA" w:rsidRPr="00BD6518">
              <w:rPr>
                <w:rFonts w:cstheme="minorHAnsi"/>
              </w:rPr>
              <w:t>concerns,</w:t>
            </w:r>
            <w:r w:rsidRPr="00BD6518">
              <w:rPr>
                <w:rFonts w:cstheme="minorHAnsi"/>
              </w:rPr>
              <w:t xml:space="preserve"> </w:t>
            </w:r>
            <w:r w:rsidR="00E01A04" w:rsidRPr="00BD6518">
              <w:rPr>
                <w:rFonts w:cstheme="minorHAnsi"/>
              </w:rPr>
              <w:t xml:space="preserve">about someone in your accommodation with symptoms, </w:t>
            </w:r>
            <w:r w:rsidRPr="00BD6518">
              <w:rPr>
                <w:rFonts w:cstheme="minorHAnsi"/>
              </w:rPr>
              <w:t xml:space="preserve">please </w:t>
            </w:r>
            <w:r w:rsidR="00E01A04" w:rsidRPr="00BD6518">
              <w:rPr>
                <w:rFonts w:cstheme="minorHAnsi"/>
              </w:rPr>
              <w:t xml:space="preserve">encourage them to call or you call Healthline or their GP and get tested for </w:t>
            </w:r>
            <w:r w:rsidR="004839ED">
              <w:rPr>
                <w:rFonts w:cstheme="minorHAnsi"/>
              </w:rPr>
              <w:t>COVID-19</w:t>
            </w:r>
            <w:r w:rsidR="00EE5751" w:rsidRPr="00BD6518">
              <w:rPr>
                <w:rFonts w:cstheme="minorHAnsi"/>
              </w:rPr>
              <w:t xml:space="preserve"> and</w:t>
            </w:r>
            <w:r w:rsidR="00E01A04" w:rsidRPr="00BD6518">
              <w:rPr>
                <w:rFonts w:cstheme="minorHAnsi"/>
              </w:rPr>
              <w:t xml:space="preserve"> ask them </w:t>
            </w:r>
            <w:proofErr w:type="gramStart"/>
            <w:r w:rsidR="00E01A04" w:rsidRPr="00BD6518">
              <w:rPr>
                <w:rFonts w:cstheme="minorHAnsi"/>
              </w:rPr>
              <w:t>to</w:t>
            </w:r>
            <w:proofErr w:type="gramEnd"/>
            <w:r w:rsidR="00E01A04" w:rsidRPr="00BD6518">
              <w:rPr>
                <w:rFonts w:cstheme="minorHAnsi"/>
              </w:rPr>
              <w:t xml:space="preserve"> self-isolate.</w:t>
            </w:r>
          </w:p>
          <w:p w14:paraId="5756A9A7" w14:textId="5170ED4F" w:rsidR="000200E1" w:rsidRPr="007B1270" w:rsidRDefault="00E01A04" w:rsidP="000031B1">
            <w:pPr>
              <w:rPr>
                <w:rFonts w:cstheme="minorHAnsi"/>
              </w:rPr>
            </w:pPr>
            <w:r w:rsidRPr="00BD6518">
              <w:rPr>
                <w:rFonts w:cstheme="minorHAnsi"/>
              </w:rPr>
              <w:t xml:space="preserve"> </w:t>
            </w:r>
          </w:p>
        </w:tc>
      </w:tr>
    </w:tbl>
    <w:p w14:paraId="5599BF1C" w14:textId="77777777" w:rsidR="000200E1" w:rsidRPr="007B1270" w:rsidRDefault="000200E1" w:rsidP="000200E1"/>
    <w:tbl>
      <w:tblPr>
        <w:tblStyle w:val="TableGrid"/>
        <w:tblW w:w="9067" w:type="dxa"/>
        <w:tblLook w:val="04A0" w:firstRow="1" w:lastRow="0" w:firstColumn="1" w:lastColumn="0" w:noHBand="0" w:noVBand="1"/>
      </w:tblPr>
      <w:tblGrid>
        <w:gridCol w:w="4957"/>
        <w:gridCol w:w="4110"/>
      </w:tblGrid>
      <w:tr w:rsidR="000200E1" w:rsidRPr="00A45FE8" w14:paraId="335899E3" w14:textId="77777777" w:rsidTr="000031B1">
        <w:tc>
          <w:tcPr>
            <w:tcW w:w="9067" w:type="dxa"/>
            <w:gridSpan w:val="2"/>
            <w:shd w:val="clear" w:color="auto" w:fill="BFBFBF" w:themeFill="background1" w:themeFillShade="BF"/>
          </w:tcPr>
          <w:p w14:paraId="06458053" w14:textId="77777777" w:rsidR="000200E1" w:rsidRPr="007B1270" w:rsidRDefault="000200E1" w:rsidP="000031B1">
            <w:pPr>
              <w:rPr>
                <w:rFonts w:cstheme="minorHAnsi"/>
                <w:b/>
                <w:bCs/>
              </w:rPr>
            </w:pPr>
            <w:r w:rsidRPr="007B1270">
              <w:rPr>
                <w:rFonts w:cstheme="minorHAnsi"/>
                <w:b/>
                <w:bCs/>
              </w:rPr>
              <w:t xml:space="preserve">If someone in the service or staff has symptoms </w:t>
            </w:r>
          </w:p>
        </w:tc>
      </w:tr>
      <w:tr w:rsidR="000200E1" w:rsidRPr="00A45FE8" w14:paraId="663E789C" w14:textId="77777777" w:rsidTr="000031B1">
        <w:tc>
          <w:tcPr>
            <w:tcW w:w="4957" w:type="dxa"/>
            <w:shd w:val="clear" w:color="auto" w:fill="FFFFFF" w:themeFill="background1"/>
          </w:tcPr>
          <w:p w14:paraId="691479F8" w14:textId="77777777" w:rsidR="000200E1" w:rsidRPr="007B1270" w:rsidRDefault="000200E1" w:rsidP="000031B1">
            <w:pPr>
              <w:rPr>
                <w:rFonts w:cstheme="minorHAnsi"/>
                <w:b/>
                <w:bCs/>
              </w:rPr>
            </w:pPr>
            <w:r w:rsidRPr="007B1270">
              <w:rPr>
                <w:rFonts w:cstheme="minorHAnsi"/>
                <w:b/>
                <w:bCs/>
              </w:rPr>
              <w:t xml:space="preserve">Healthline: dedicated COVID-19 number </w:t>
            </w:r>
          </w:p>
          <w:p w14:paraId="51981D7F" w14:textId="77777777" w:rsidR="000200E1" w:rsidRPr="007B1270" w:rsidRDefault="000200E1" w:rsidP="000031B1">
            <w:pPr>
              <w:rPr>
                <w:rFonts w:cstheme="minorHAnsi"/>
              </w:rPr>
            </w:pPr>
            <w:r w:rsidRPr="007B1270">
              <w:rPr>
                <w:rFonts w:cstheme="minorHAnsi"/>
              </w:rPr>
              <w:t xml:space="preserve">(24-hour service, seven days a week) </w:t>
            </w:r>
          </w:p>
          <w:p w14:paraId="53B07B62" w14:textId="77777777" w:rsidR="000200E1" w:rsidRPr="007B1270" w:rsidRDefault="000200E1" w:rsidP="000031B1">
            <w:pPr>
              <w:pStyle w:val="ListParagraph"/>
              <w:numPr>
                <w:ilvl w:val="0"/>
                <w:numId w:val="1"/>
              </w:numPr>
              <w:rPr>
                <w:rFonts w:cstheme="minorHAnsi"/>
              </w:rPr>
            </w:pPr>
            <w:r w:rsidRPr="007B1270">
              <w:rPr>
                <w:rFonts w:cstheme="minorHAnsi"/>
              </w:rPr>
              <w:t>if does not have a GP</w:t>
            </w:r>
          </w:p>
          <w:p w14:paraId="2E043EE1" w14:textId="662AA2EA" w:rsidR="000200E1" w:rsidRDefault="000200E1" w:rsidP="000031B1">
            <w:pPr>
              <w:pStyle w:val="ListParagraph"/>
              <w:numPr>
                <w:ilvl w:val="0"/>
                <w:numId w:val="1"/>
              </w:numPr>
              <w:rPr>
                <w:rFonts w:cstheme="minorHAnsi"/>
              </w:rPr>
            </w:pPr>
            <w:r w:rsidRPr="007B1270">
              <w:rPr>
                <w:rFonts w:cstheme="minorHAnsi"/>
              </w:rPr>
              <w:t xml:space="preserve">symptoms of feeling unwell, cough, fever, </w:t>
            </w:r>
            <w:r w:rsidR="00440C2C">
              <w:rPr>
                <w:rFonts w:cstheme="minorHAnsi"/>
              </w:rPr>
              <w:t xml:space="preserve">headache, </w:t>
            </w:r>
            <w:r w:rsidRPr="007B1270">
              <w:rPr>
                <w:rFonts w:cstheme="minorHAnsi"/>
              </w:rPr>
              <w:t xml:space="preserve">and shortness of breath, </w:t>
            </w:r>
            <w:r w:rsidR="00BD6518">
              <w:rPr>
                <w:rFonts w:cstheme="minorHAnsi"/>
              </w:rPr>
              <w:t>runny nose, temporary loss of smell</w:t>
            </w:r>
            <w:r w:rsidR="00AA7C74">
              <w:rPr>
                <w:rFonts w:cstheme="minorHAnsi"/>
              </w:rPr>
              <w:t>.</w:t>
            </w:r>
          </w:p>
          <w:p w14:paraId="347A4E2C" w14:textId="3F5B5622" w:rsidR="00AA7C74" w:rsidRPr="007B1270" w:rsidRDefault="00AA7C74" w:rsidP="00AA7C74">
            <w:pPr>
              <w:pStyle w:val="ListParagraph"/>
              <w:ind w:left="360"/>
              <w:rPr>
                <w:rFonts w:cstheme="minorHAnsi"/>
              </w:rPr>
            </w:pPr>
          </w:p>
        </w:tc>
        <w:tc>
          <w:tcPr>
            <w:tcW w:w="4110" w:type="dxa"/>
            <w:shd w:val="clear" w:color="auto" w:fill="FFFFFF" w:themeFill="background1"/>
          </w:tcPr>
          <w:p w14:paraId="5315B338" w14:textId="77777777" w:rsidR="000200E1" w:rsidRPr="007B1270" w:rsidRDefault="000200E1" w:rsidP="000031B1">
            <w:pPr>
              <w:rPr>
                <w:rFonts w:cstheme="minorHAnsi"/>
              </w:rPr>
            </w:pPr>
            <w:r w:rsidRPr="007B1270">
              <w:rPr>
                <w:rFonts w:cstheme="minorHAnsi"/>
              </w:rPr>
              <w:t xml:space="preserve">0800 358 5453 </w:t>
            </w:r>
          </w:p>
          <w:p w14:paraId="02893EE5" w14:textId="77777777" w:rsidR="000200E1" w:rsidRPr="007B1270" w:rsidRDefault="000200E1" w:rsidP="000031B1">
            <w:pPr>
              <w:rPr>
                <w:rFonts w:cstheme="minorHAnsi"/>
                <w:b/>
                <w:bCs/>
              </w:rPr>
            </w:pPr>
            <w:r w:rsidRPr="007B1270">
              <w:rPr>
                <w:rFonts w:cstheme="minorHAnsi"/>
              </w:rPr>
              <w:t xml:space="preserve">If possible, have the person who is unwell make the call or be available to speak to the health professionals and to be assessed over the phone.  </w:t>
            </w:r>
          </w:p>
        </w:tc>
      </w:tr>
      <w:tr w:rsidR="000200E1" w:rsidRPr="00A45FE8" w14:paraId="6B3CC43E" w14:textId="77777777" w:rsidTr="000031B1">
        <w:tc>
          <w:tcPr>
            <w:tcW w:w="4957" w:type="dxa"/>
            <w:shd w:val="clear" w:color="auto" w:fill="FFFFFF" w:themeFill="background1"/>
          </w:tcPr>
          <w:p w14:paraId="05A5D2F7" w14:textId="46D8D36F" w:rsidR="000200E1" w:rsidRPr="007B1270" w:rsidRDefault="000200E1" w:rsidP="000031B1">
            <w:pPr>
              <w:rPr>
                <w:rFonts w:cstheme="minorHAnsi"/>
              </w:rPr>
            </w:pPr>
            <w:r w:rsidRPr="007B1270">
              <w:rPr>
                <w:rFonts w:cstheme="minorHAnsi"/>
                <w:b/>
                <w:bCs/>
              </w:rPr>
              <w:t xml:space="preserve">Public </w:t>
            </w:r>
            <w:r w:rsidR="004E7CD1">
              <w:rPr>
                <w:rFonts w:cstheme="minorHAnsi"/>
                <w:b/>
                <w:bCs/>
              </w:rPr>
              <w:t>h</w:t>
            </w:r>
            <w:r w:rsidRPr="007B1270">
              <w:rPr>
                <w:rFonts w:cstheme="minorHAnsi"/>
                <w:b/>
                <w:bCs/>
              </w:rPr>
              <w:t xml:space="preserve">ealth staff </w:t>
            </w:r>
            <w:r w:rsidRPr="007B1270">
              <w:rPr>
                <w:rFonts w:cstheme="minorHAnsi"/>
              </w:rPr>
              <w:t xml:space="preserve">will contact you to contract trace within the service and provide advice on next steps. </w:t>
            </w:r>
          </w:p>
          <w:p w14:paraId="459B137D" w14:textId="77777777" w:rsidR="000200E1" w:rsidRPr="007B1270" w:rsidRDefault="000200E1" w:rsidP="000031B1">
            <w:pPr>
              <w:rPr>
                <w:rFonts w:cstheme="minorHAnsi"/>
              </w:rPr>
            </w:pPr>
          </w:p>
          <w:p w14:paraId="6947805E" w14:textId="77777777" w:rsidR="000200E1" w:rsidRPr="007B1270" w:rsidRDefault="000200E1" w:rsidP="000031B1">
            <w:pPr>
              <w:rPr>
                <w:rFonts w:cstheme="minorHAnsi"/>
              </w:rPr>
            </w:pPr>
          </w:p>
        </w:tc>
        <w:tc>
          <w:tcPr>
            <w:tcW w:w="4110" w:type="dxa"/>
            <w:shd w:val="clear" w:color="auto" w:fill="FFFFFF" w:themeFill="background1"/>
          </w:tcPr>
          <w:p w14:paraId="77148DCE" w14:textId="77777777" w:rsidR="000200E1" w:rsidRPr="007B1270" w:rsidRDefault="000200E1" w:rsidP="000031B1">
            <w:pPr>
              <w:pStyle w:val="ListParagraph"/>
              <w:numPr>
                <w:ilvl w:val="0"/>
                <w:numId w:val="6"/>
              </w:numPr>
              <w:rPr>
                <w:rFonts w:cstheme="minorHAnsi"/>
              </w:rPr>
            </w:pPr>
            <w:r w:rsidRPr="007B1270">
              <w:rPr>
                <w:rFonts w:cstheme="minorHAnsi"/>
              </w:rPr>
              <w:t xml:space="preserve">Isolating person/s with symptoms </w:t>
            </w:r>
          </w:p>
          <w:p w14:paraId="6A911B1C" w14:textId="77777777" w:rsidR="000200E1" w:rsidRPr="007B1270" w:rsidRDefault="000200E1" w:rsidP="000031B1">
            <w:pPr>
              <w:pStyle w:val="ListParagraph"/>
              <w:numPr>
                <w:ilvl w:val="0"/>
                <w:numId w:val="6"/>
              </w:numPr>
              <w:rPr>
                <w:rFonts w:cstheme="minorHAnsi"/>
              </w:rPr>
            </w:pPr>
            <w:r w:rsidRPr="007B1270">
              <w:rPr>
                <w:rFonts w:cstheme="minorHAnsi"/>
              </w:rPr>
              <w:t xml:space="preserve">quarantine of a building </w:t>
            </w:r>
          </w:p>
          <w:p w14:paraId="2AEB21E6" w14:textId="77777777" w:rsidR="000200E1" w:rsidRDefault="000200E1" w:rsidP="000031B1">
            <w:pPr>
              <w:pStyle w:val="ListParagraph"/>
              <w:numPr>
                <w:ilvl w:val="0"/>
                <w:numId w:val="6"/>
              </w:numPr>
              <w:rPr>
                <w:rFonts w:cstheme="minorHAnsi"/>
              </w:rPr>
            </w:pPr>
            <w:r w:rsidRPr="007B1270">
              <w:rPr>
                <w:rFonts w:cstheme="minorHAnsi"/>
              </w:rPr>
              <w:t xml:space="preserve">access to health/ welfare supports for people in isolation. </w:t>
            </w:r>
          </w:p>
          <w:p w14:paraId="5BC9E400" w14:textId="0CB8DC61" w:rsidR="00AA7C74" w:rsidRPr="007B1270" w:rsidRDefault="00AA7C74" w:rsidP="00AA7C74">
            <w:pPr>
              <w:pStyle w:val="ListParagraph"/>
              <w:ind w:left="360"/>
              <w:rPr>
                <w:rFonts w:cstheme="minorHAnsi"/>
              </w:rPr>
            </w:pPr>
          </w:p>
        </w:tc>
      </w:tr>
      <w:tr w:rsidR="000200E1" w:rsidRPr="00A45FE8" w14:paraId="07777312" w14:textId="77777777" w:rsidTr="00BD6518">
        <w:tc>
          <w:tcPr>
            <w:tcW w:w="9067" w:type="dxa"/>
            <w:gridSpan w:val="2"/>
            <w:shd w:val="clear" w:color="auto" w:fill="auto"/>
          </w:tcPr>
          <w:p w14:paraId="6607FB81" w14:textId="77777777" w:rsidR="000200E1" w:rsidRDefault="00440C2C" w:rsidP="00E55652">
            <w:pPr>
              <w:rPr>
                <w:rFonts w:cstheme="minorHAnsi"/>
              </w:rPr>
            </w:pPr>
            <w:r w:rsidRPr="00E55652">
              <w:rPr>
                <w:rFonts w:cstheme="minorHAnsi"/>
              </w:rPr>
              <w:lastRenderedPageBreak/>
              <w:t>Public health</w:t>
            </w:r>
            <w:r w:rsidR="00BD6518" w:rsidRPr="00E55652">
              <w:rPr>
                <w:rFonts w:cstheme="minorHAnsi"/>
              </w:rPr>
              <w:t xml:space="preserve"> staff should </w:t>
            </w:r>
            <w:r w:rsidRPr="00E55652">
              <w:rPr>
                <w:rFonts w:cstheme="minorHAnsi"/>
              </w:rPr>
              <w:t xml:space="preserve">organise </w:t>
            </w:r>
            <w:r w:rsidR="00BD6518" w:rsidRPr="00E55652">
              <w:rPr>
                <w:rFonts w:cstheme="minorHAnsi"/>
              </w:rPr>
              <w:t xml:space="preserve">contact tracing and advise employers on the next steps </w:t>
            </w:r>
            <w:r w:rsidR="000200E1" w:rsidRPr="00E55652">
              <w:rPr>
                <w:rFonts w:cstheme="minorHAnsi"/>
              </w:rPr>
              <w:t xml:space="preserve">in the event of a case of COVID-19 being suspected and/or confirmed in </w:t>
            </w:r>
            <w:r w:rsidR="00BD6518" w:rsidRPr="00E55652">
              <w:rPr>
                <w:rFonts w:cstheme="minorHAnsi"/>
              </w:rPr>
              <w:t xml:space="preserve">your workplace and/or </w:t>
            </w:r>
            <w:r w:rsidR="000200E1" w:rsidRPr="00E55652">
              <w:rPr>
                <w:rFonts w:cstheme="minorHAnsi"/>
              </w:rPr>
              <w:t xml:space="preserve">shared accommodation. </w:t>
            </w:r>
          </w:p>
          <w:p w14:paraId="15415C1D" w14:textId="198031EC" w:rsidR="00AA7C74" w:rsidRPr="00E55652" w:rsidRDefault="00AA7C74" w:rsidP="00E55652">
            <w:pPr>
              <w:rPr>
                <w:rFonts w:cstheme="minorHAnsi"/>
                <w:highlight w:val="yellow"/>
              </w:rPr>
            </w:pPr>
          </w:p>
        </w:tc>
      </w:tr>
      <w:tr w:rsidR="000200E1" w:rsidRPr="00A45FE8" w14:paraId="1151B173" w14:textId="77777777" w:rsidTr="00BD6518">
        <w:tc>
          <w:tcPr>
            <w:tcW w:w="9067" w:type="dxa"/>
            <w:gridSpan w:val="2"/>
            <w:shd w:val="clear" w:color="auto" w:fill="auto"/>
          </w:tcPr>
          <w:p w14:paraId="06E59E86" w14:textId="77777777" w:rsidR="000200E1" w:rsidRDefault="000200E1" w:rsidP="00E55652">
            <w:pPr>
              <w:rPr>
                <w:rFonts w:cstheme="minorHAnsi"/>
              </w:rPr>
            </w:pPr>
            <w:r w:rsidRPr="00E55652">
              <w:rPr>
                <w:rFonts w:cstheme="minorHAnsi"/>
              </w:rPr>
              <w:t xml:space="preserve">If you are having issues with business continuity due to staff being unwell or being required to self-isolate in the event of a case of COVID-19 being suspected and/or confirmed </w:t>
            </w:r>
            <w:r w:rsidR="00BD6518" w:rsidRPr="00E55652">
              <w:rPr>
                <w:rFonts w:cstheme="minorHAnsi"/>
              </w:rPr>
              <w:t xml:space="preserve">in your workplace and/or </w:t>
            </w:r>
            <w:r w:rsidRPr="00E55652">
              <w:rPr>
                <w:rFonts w:cstheme="minorHAnsi"/>
              </w:rPr>
              <w:t>shared accommodation, please let HUD</w:t>
            </w:r>
            <w:r w:rsidR="00E55652">
              <w:rPr>
                <w:rFonts w:cstheme="minorHAnsi"/>
              </w:rPr>
              <w:t xml:space="preserve"> or your usual contract provider</w:t>
            </w:r>
            <w:r w:rsidR="00BD6518" w:rsidRPr="00E55652">
              <w:rPr>
                <w:rFonts w:cstheme="minorHAnsi"/>
              </w:rPr>
              <w:t xml:space="preserve"> </w:t>
            </w:r>
            <w:r w:rsidRPr="00E55652">
              <w:rPr>
                <w:rFonts w:cstheme="minorHAnsi"/>
              </w:rPr>
              <w:t xml:space="preserve">and CHA </w:t>
            </w:r>
            <w:r w:rsidR="00EE5751" w:rsidRPr="00E55652">
              <w:rPr>
                <w:rFonts w:cstheme="minorHAnsi"/>
              </w:rPr>
              <w:t>know,</w:t>
            </w:r>
            <w:r w:rsidRPr="00E55652">
              <w:rPr>
                <w:rFonts w:cstheme="minorHAnsi"/>
              </w:rPr>
              <w:t xml:space="preserve"> and we will work with you to find practical solutions.</w:t>
            </w:r>
          </w:p>
          <w:p w14:paraId="0C86254D" w14:textId="5B487CB9" w:rsidR="00AA7C74" w:rsidRPr="00E55652" w:rsidRDefault="00AA7C74" w:rsidP="00E55652">
            <w:pPr>
              <w:rPr>
                <w:rFonts w:cstheme="minorHAnsi"/>
                <w:highlight w:val="yellow"/>
              </w:rPr>
            </w:pPr>
          </w:p>
        </w:tc>
      </w:tr>
    </w:tbl>
    <w:p w14:paraId="06113E48" w14:textId="77777777" w:rsidR="000200E1" w:rsidRPr="007B1270" w:rsidRDefault="000200E1" w:rsidP="000200E1">
      <w:pPr>
        <w:rPr>
          <w:rFonts w:cstheme="minorHAnsi"/>
          <w:b/>
          <w:bCs/>
        </w:rPr>
      </w:pPr>
    </w:p>
    <w:tbl>
      <w:tblPr>
        <w:tblStyle w:val="TableGrid"/>
        <w:tblW w:w="9067" w:type="dxa"/>
        <w:tblLook w:val="04A0" w:firstRow="1" w:lastRow="0" w:firstColumn="1" w:lastColumn="0" w:noHBand="0" w:noVBand="1"/>
      </w:tblPr>
      <w:tblGrid>
        <w:gridCol w:w="9067"/>
      </w:tblGrid>
      <w:tr w:rsidR="000200E1" w:rsidRPr="00A45FE8" w14:paraId="2DC503F5" w14:textId="77777777" w:rsidTr="000031B1">
        <w:tc>
          <w:tcPr>
            <w:tcW w:w="9067" w:type="dxa"/>
            <w:shd w:val="clear" w:color="auto" w:fill="BFBFBF" w:themeFill="background1" w:themeFillShade="BF"/>
          </w:tcPr>
          <w:p w14:paraId="5E8EF7CB" w14:textId="77777777" w:rsidR="000200E1" w:rsidRPr="007B1270" w:rsidRDefault="000200E1" w:rsidP="000031B1">
            <w:pPr>
              <w:rPr>
                <w:rFonts w:cstheme="minorHAnsi"/>
                <w:b/>
                <w:bCs/>
              </w:rPr>
            </w:pPr>
            <w:r w:rsidRPr="007B1270">
              <w:rPr>
                <w:rFonts w:cstheme="minorHAnsi"/>
                <w:b/>
                <w:bCs/>
              </w:rPr>
              <w:t xml:space="preserve">Transport (essential services) </w:t>
            </w:r>
          </w:p>
        </w:tc>
      </w:tr>
      <w:tr w:rsidR="000200E1" w:rsidRPr="00A45FE8" w14:paraId="773B5DB9" w14:textId="77777777" w:rsidTr="000031B1">
        <w:tc>
          <w:tcPr>
            <w:tcW w:w="9067" w:type="dxa"/>
            <w:tcBorders>
              <w:bottom w:val="single" w:sz="4" w:space="0" w:color="auto"/>
            </w:tcBorders>
            <w:shd w:val="clear" w:color="auto" w:fill="FFFFFF" w:themeFill="background1"/>
          </w:tcPr>
          <w:p w14:paraId="7DE317E9" w14:textId="77777777" w:rsidR="000200E1" w:rsidRDefault="000200E1" w:rsidP="000031B1">
            <w:pPr>
              <w:shd w:val="clear" w:color="auto" w:fill="FFFFFF" w:themeFill="background1"/>
              <w:rPr>
                <w:rFonts w:cstheme="minorHAnsi"/>
              </w:rPr>
            </w:pPr>
            <w:r w:rsidRPr="007B1270">
              <w:rPr>
                <w:rFonts w:cstheme="minorHAnsi"/>
              </w:rPr>
              <w:t>Organisations can use approved taxi services, Uber etc to transport staff and people to their housing, providing people do not have symptoms of COVID-19 and appropriate safety protocols are followed</w:t>
            </w:r>
            <w:r w:rsidR="00AA7C74">
              <w:rPr>
                <w:rFonts w:cstheme="minorHAnsi"/>
              </w:rPr>
              <w:t>.</w:t>
            </w:r>
          </w:p>
          <w:p w14:paraId="7A35A657" w14:textId="6CB8856A" w:rsidR="00AA7C74" w:rsidRPr="007B1270" w:rsidRDefault="00AA7C74" w:rsidP="000031B1">
            <w:pPr>
              <w:shd w:val="clear" w:color="auto" w:fill="FFFFFF" w:themeFill="background1"/>
              <w:rPr>
                <w:rFonts w:cstheme="minorHAnsi"/>
              </w:rPr>
            </w:pPr>
          </w:p>
        </w:tc>
      </w:tr>
      <w:tr w:rsidR="000200E1" w:rsidRPr="00A45FE8" w14:paraId="5971BE94" w14:textId="77777777" w:rsidTr="00E55652">
        <w:tc>
          <w:tcPr>
            <w:tcW w:w="9067" w:type="dxa"/>
            <w:shd w:val="clear" w:color="auto" w:fill="auto"/>
          </w:tcPr>
          <w:p w14:paraId="3D240F69" w14:textId="77777777" w:rsidR="000200E1" w:rsidRDefault="00440C2C" w:rsidP="000031B1">
            <w:pPr>
              <w:shd w:val="clear" w:color="auto" w:fill="FFFFFF" w:themeFill="background1"/>
              <w:rPr>
                <w:rFonts w:cstheme="minorHAnsi"/>
              </w:rPr>
            </w:pPr>
            <w:r w:rsidRPr="00E55652">
              <w:rPr>
                <w:rFonts w:cstheme="minorHAnsi"/>
              </w:rPr>
              <w:t xml:space="preserve">Public health </w:t>
            </w:r>
            <w:r w:rsidR="00BD6518" w:rsidRPr="00E55652">
              <w:rPr>
                <w:rFonts w:cstheme="minorHAnsi"/>
              </w:rPr>
              <w:t xml:space="preserve">staff </w:t>
            </w:r>
            <w:r w:rsidRPr="00E55652">
              <w:rPr>
                <w:rFonts w:cstheme="minorHAnsi"/>
              </w:rPr>
              <w:t>will organise</w:t>
            </w:r>
            <w:r w:rsidR="00BD6518" w:rsidRPr="00E55652">
              <w:rPr>
                <w:rFonts w:cstheme="minorHAnsi"/>
              </w:rPr>
              <w:t xml:space="preserve"> specific</w:t>
            </w:r>
            <w:r w:rsidR="000200E1" w:rsidRPr="00E55652">
              <w:rPr>
                <w:rFonts w:cstheme="minorHAnsi"/>
              </w:rPr>
              <w:t xml:space="preserve"> transport</w:t>
            </w:r>
            <w:r w:rsidRPr="00E55652">
              <w:rPr>
                <w:rFonts w:cstheme="minorHAnsi"/>
              </w:rPr>
              <w:t xml:space="preserve">ation </w:t>
            </w:r>
            <w:r w:rsidR="00E55652">
              <w:rPr>
                <w:rFonts w:cstheme="minorHAnsi"/>
              </w:rPr>
              <w:t xml:space="preserve">with staff in full PPE </w:t>
            </w:r>
            <w:r w:rsidRPr="00E55652">
              <w:rPr>
                <w:rFonts w:cstheme="minorHAnsi"/>
              </w:rPr>
              <w:t xml:space="preserve">for </w:t>
            </w:r>
            <w:r w:rsidR="000200E1" w:rsidRPr="00E55652">
              <w:rPr>
                <w:rFonts w:cstheme="minorHAnsi"/>
              </w:rPr>
              <w:t xml:space="preserve">people who are confirmed to have COVID-19 between accommodation and </w:t>
            </w:r>
            <w:r w:rsidR="00E55652" w:rsidRPr="00E55652">
              <w:rPr>
                <w:rFonts w:cstheme="minorHAnsi"/>
              </w:rPr>
              <w:t xml:space="preserve">managed isolation or hospital </w:t>
            </w:r>
            <w:r w:rsidR="000200E1" w:rsidRPr="00E55652">
              <w:rPr>
                <w:rFonts w:cstheme="minorHAnsi"/>
              </w:rPr>
              <w:t>facilities.</w:t>
            </w:r>
          </w:p>
          <w:p w14:paraId="3B8787CE" w14:textId="0C192EC6" w:rsidR="00AA7C74" w:rsidRPr="007B1270" w:rsidRDefault="00AA7C74" w:rsidP="000031B1">
            <w:pPr>
              <w:shd w:val="clear" w:color="auto" w:fill="FFFFFF" w:themeFill="background1"/>
              <w:rPr>
                <w:rFonts w:cstheme="minorHAnsi"/>
              </w:rPr>
            </w:pPr>
          </w:p>
        </w:tc>
      </w:tr>
    </w:tbl>
    <w:p w14:paraId="62053F5C" w14:textId="77777777" w:rsidR="00E55652" w:rsidRPr="007B1270" w:rsidRDefault="00E55652" w:rsidP="000200E1">
      <w:pPr>
        <w:rPr>
          <w:rFonts w:cstheme="minorHAnsi"/>
          <w:b/>
          <w:bCs/>
        </w:rPr>
      </w:pPr>
    </w:p>
    <w:tbl>
      <w:tblPr>
        <w:tblStyle w:val="TableGrid"/>
        <w:tblW w:w="8905" w:type="dxa"/>
        <w:tblLook w:val="04A0" w:firstRow="1" w:lastRow="0" w:firstColumn="1" w:lastColumn="0" w:noHBand="0" w:noVBand="1"/>
      </w:tblPr>
      <w:tblGrid>
        <w:gridCol w:w="8905"/>
      </w:tblGrid>
      <w:tr w:rsidR="000200E1" w:rsidRPr="00A45FE8" w14:paraId="5713CC6B" w14:textId="77777777" w:rsidTr="000031B1">
        <w:tc>
          <w:tcPr>
            <w:tcW w:w="8905" w:type="dxa"/>
          </w:tcPr>
          <w:p w14:paraId="058E0C48" w14:textId="77777777" w:rsidR="000200E1" w:rsidRDefault="000200E1" w:rsidP="000031B1">
            <w:pPr>
              <w:rPr>
                <w:rFonts w:cstheme="minorHAnsi"/>
                <w:b/>
                <w:bCs/>
              </w:rPr>
            </w:pPr>
            <w:r w:rsidRPr="007B1270">
              <w:rPr>
                <w:rFonts w:cstheme="minorHAnsi"/>
                <w:b/>
                <w:bCs/>
              </w:rPr>
              <w:t xml:space="preserve">Empty properties and essential moves at Level 4 </w:t>
            </w:r>
            <w:r w:rsidRPr="00B03BA9">
              <w:rPr>
                <w:rFonts w:cstheme="minorHAnsi"/>
                <w:b/>
                <w:bCs/>
              </w:rPr>
              <w:t>– key questions and issues that you should take into consideration.</w:t>
            </w:r>
          </w:p>
          <w:p w14:paraId="2D5954B7" w14:textId="2B7012CD" w:rsidR="00AA7C74" w:rsidRPr="00E65356" w:rsidRDefault="00AA7C74" w:rsidP="000031B1">
            <w:pPr>
              <w:rPr>
                <w:rFonts w:cstheme="minorHAnsi"/>
                <w:b/>
                <w:bCs/>
                <w:color w:val="FF0000"/>
              </w:rPr>
            </w:pPr>
          </w:p>
        </w:tc>
      </w:tr>
      <w:tr w:rsidR="000200E1" w:rsidRPr="00A45FE8" w14:paraId="442DCC60" w14:textId="77777777" w:rsidTr="000031B1">
        <w:tc>
          <w:tcPr>
            <w:tcW w:w="8905" w:type="dxa"/>
          </w:tcPr>
          <w:p w14:paraId="0DF49186" w14:textId="77777777" w:rsidR="0015104C" w:rsidRDefault="00E65356" w:rsidP="0015104C">
            <w:bookmarkStart w:id="2" w:name="_Hlk81406123"/>
            <w:r>
              <w:t xml:space="preserve">The Ministry of Social Development </w:t>
            </w:r>
            <w:hyperlink r:id="rId74" w:history="1">
              <w:r w:rsidRPr="00E65356">
                <w:rPr>
                  <w:rStyle w:val="Hyperlink"/>
                </w:rPr>
                <w:t>issued guidance</w:t>
              </w:r>
            </w:hyperlink>
            <w:r>
              <w:t xml:space="preserve"> on 1 April</w:t>
            </w:r>
            <w:r w:rsidR="0015104C">
              <w:t xml:space="preserve"> 2020 which still applies. </w:t>
            </w:r>
          </w:p>
          <w:p w14:paraId="0ABB07FB" w14:textId="6D270B97" w:rsidR="0015104C" w:rsidRPr="0015104C" w:rsidRDefault="0015104C" w:rsidP="0015104C"/>
        </w:tc>
      </w:tr>
      <w:tr w:rsidR="000200E1" w:rsidRPr="00A45FE8" w14:paraId="74A680DE" w14:textId="77777777" w:rsidTr="000031B1">
        <w:tc>
          <w:tcPr>
            <w:tcW w:w="8905" w:type="dxa"/>
          </w:tcPr>
          <w:p w14:paraId="08FC67E0" w14:textId="2FF5B7B5" w:rsidR="000200E1" w:rsidRPr="007B1270" w:rsidRDefault="001762FD" w:rsidP="001762FD">
            <w:r>
              <w:rPr>
                <w:rFonts w:eastAsia="Times New Roman"/>
              </w:rPr>
              <w:t>At level four MSD will only support </w:t>
            </w:r>
            <w:r>
              <w:rPr>
                <w:rFonts w:eastAsia="Times New Roman"/>
                <w:u w:val="single"/>
              </w:rPr>
              <w:t>essential</w:t>
            </w:r>
            <w:r>
              <w:rPr>
                <w:rFonts w:eastAsia="Times New Roman"/>
              </w:rPr>
              <w:t> movements (</w:t>
            </w:r>
            <w:proofErr w:type="gramStart"/>
            <w:r>
              <w:rPr>
                <w:rFonts w:eastAsia="Times New Roman"/>
              </w:rPr>
              <w:t>i.e.</w:t>
            </w:r>
            <w:proofErr w:type="gramEnd"/>
            <w:r>
              <w:rPr>
                <w:rFonts w:eastAsia="Times New Roman"/>
              </w:rPr>
              <w:t xml:space="preserve"> where there’s an immediate risk to health, safety or security), and then only where it can be done in compliance with health guidelines. </w:t>
            </w:r>
            <w:r w:rsidR="000200E1" w:rsidRPr="007B1270">
              <w:t>It is only essential to move or place a person or household when:</w:t>
            </w:r>
          </w:p>
          <w:p w14:paraId="5629A489" w14:textId="77777777" w:rsidR="000200E1" w:rsidRPr="007B1270" w:rsidRDefault="000200E1" w:rsidP="000031B1">
            <w:pPr>
              <w:pStyle w:val="NoSpacing"/>
              <w:ind w:left="720"/>
            </w:pPr>
          </w:p>
          <w:p w14:paraId="2D811B8D" w14:textId="5D784575" w:rsidR="000200E1" w:rsidRPr="007B1270" w:rsidRDefault="000200E1" w:rsidP="007B1270">
            <w:pPr>
              <w:pStyle w:val="NoSpacing"/>
              <w:numPr>
                <w:ilvl w:val="0"/>
                <w:numId w:val="16"/>
              </w:numPr>
            </w:pPr>
            <w:r w:rsidRPr="007B1270">
              <w:t xml:space="preserve">they </w:t>
            </w:r>
            <w:r w:rsidR="00915D2B" w:rsidRPr="007B1270">
              <w:t>can</w:t>
            </w:r>
            <w:r w:rsidR="00915D2B">
              <w:t>'</w:t>
            </w:r>
            <w:r w:rsidR="00915D2B" w:rsidRPr="007B1270">
              <w:t xml:space="preserve">t </w:t>
            </w:r>
            <w:r w:rsidRPr="007B1270">
              <w:t xml:space="preserve">safely self-isolate in their current accommodation or </w:t>
            </w:r>
            <w:r w:rsidR="00915D2B" w:rsidRPr="007B1270">
              <w:t>they</w:t>
            </w:r>
            <w:r w:rsidR="00915D2B">
              <w:t>'</w:t>
            </w:r>
            <w:r w:rsidR="00915D2B" w:rsidRPr="007B1270">
              <w:t xml:space="preserve">re </w:t>
            </w:r>
            <w:r w:rsidRPr="007B1270">
              <w:t xml:space="preserve">homeless and they can move to more suitable accommodation to safely self-isolate </w:t>
            </w:r>
            <w:r w:rsidR="00EE5751" w:rsidRPr="007B1270">
              <w:t>e.g.,</w:t>
            </w:r>
            <w:r w:rsidRPr="007B1270">
              <w:t xml:space="preserve"> moving a family from communal accommodation into a self-contained property, or moving a homeless person off the street into appropriate accommodation </w:t>
            </w:r>
          </w:p>
          <w:p w14:paraId="2D7E8CF5" w14:textId="023BB906" w:rsidR="000200E1" w:rsidRPr="007B1270" w:rsidRDefault="00915D2B" w:rsidP="007B1270">
            <w:pPr>
              <w:pStyle w:val="NoSpacing"/>
              <w:numPr>
                <w:ilvl w:val="0"/>
                <w:numId w:val="16"/>
              </w:numPr>
            </w:pPr>
            <w:r w:rsidRPr="007B1270">
              <w:t>they</w:t>
            </w:r>
            <w:r>
              <w:t>'</w:t>
            </w:r>
            <w:r w:rsidRPr="007B1270">
              <w:t xml:space="preserve">re </w:t>
            </w:r>
            <w:r w:rsidR="000200E1" w:rsidRPr="007B1270">
              <w:t xml:space="preserve">in over-crowded housing and they can move to more suitable accommodation to safely self-isolate, </w:t>
            </w:r>
            <w:r w:rsidR="00EE5751" w:rsidRPr="007B1270">
              <w:t>e.g.,</w:t>
            </w:r>
            <w:r w:rsidR="000200E1" w:rsidRPr="007B1270">
              <w:t xml:space="preserve"> an existing public housing tenant in an over-crowded property</w:t>
            </w:r>
            <w:r w:rsidR="004E7CD1">
              <w:t>.</w:t>
            </w:r>
          </w:p>
          <w:p w14:paraId="6AF262F3" w14:textId="66AE3CF6" w:rsidR="000200E1" w:rsidRPr="007B1270" w:rsidRDefault="00915D2B" w:rsidP="007B1270">
            <w:pPr>
              <w:pStyle w:val="NoSpacing"/>
              <w:numPr>
                <w:ilvl w:val="0"/>
                <w:numId w:val="16"/>
              </w:numPr>
            </w:pPr>
            <w:r w:rsidRPr="007B1270">
              <w:t>there</w:t>
            </w:r>
            <w:r>
              <w:t>'</w:t>
            </w:r>
            <w:r w:rsidRPr="007B1270">
              <w:t xml:space="preserve">s </w:t>
            </w:r>
            <w:r w:rsidR="000200E1" w:rsidRPr="007B1270">
              <w:t xml:space="preserve">a serious risk to their health, safety and security in their current accommodation and they can move to safer accommodation </w:t>
            </w:r>
            <w:r w:rsidR="00EE5751" w:rsidRPr="007B1270">
              <w:t>e.g.,</w:t>
            </w:r>
            <w:r w:rsidR="000200E1" w:rsidRPr="007B1270">
              <w:t xml:space="preserve"> people who may be at risk of family violence.</w:t>
            </w:r>
          </w:p>
          <w:p w14:paraId="5960E10C" w14:textId="77777777" w:rsidR="000200E1" w:rsidRPr="007B1270" w:rsidRDefault="000200E1" w:rsidP="007B1270">
            <w:pPr>
              <w:pStyle w:val="NoSpacing"/>
            </w:pPr>
            <w:r w:rsidRPr="007B1270">
              <w:t xml:space="preserve"> </w:t>
            </w:r>
          </w:p>
        </w:tc>
      </w:tr>
      <w:tr w:rsidR="000200E1" w:rsidRPr="00A45FE8" w14:paraId="7DFD079D" w14:textId="77777777" w:rsidTr="000031B1">
        <w:tc>
          <w:tcPr>
            <w:tcW w:w="8905" w:type="dxa"/>
          </w:tcPr>
          <w:p w14:paraId="32AAB9FD" w14:textId="77777777" w:rsidR="000200E1" w:rsidRPr="007B1270" w:rsidRDefault="000200E1" w:rsidP="000031B1">
            <w:r w:rsidRPr="007B1270">
              <w:t>Providers should only undertake such a move if:</w:t>
            </w:r>
          </w:p>
          <w:p w14:paraId="5AADE3C5" w14:textId="77777777" w:rsidR="000200E1" w:rsidRPr="007B1270" w:rsidRDefault="000200E1" w:rsidP="007B1270">
            <w:pPr>
              <w:pStyle w:val="ListParagraph"/>
              <w:numPr>
                <w:ilvl w:val="0"/>
                <w:numId w:val="18"/>
              </w:numPr>
            </w:pPr>
            <w:r w:rsidRPr="007B1270">
              <w:t>They have in place the appropriate policy and procedures to manage the move in a way that complies with the health and safety requirements of Level 4</w:t>
            </w:r>
          </w:p>
          <w:p w14:paraId="5C07D3A2" w14:textId="77777777" w:rsidR="000200E1" w:rsidRPr="007B1270" w:rsidRDefault="000200E1" w:rsidP="007B1270">
            <w:pPr>
              <w:pStyle w:val="ListParagraph"/>
              <w:numPr>
                <w:ilvl w:val="0"/>
                <w:numId w:val="18"/>
              </w:numPr>
            </w:pPr>
            <w:r w:rsidRPr="007B1270">
              <w:t>They can maintain the safety of staff</w:t>
            </w:r>
          </w:p>
          <w:p w14:paraId="334ECA3D" w14:textId="77777777" w:rsidR="000200E1" w:rsidRPr="007B1270" w:rsidRDefault="000200E1" w:rsidP="007B1270">
            <w:pPr>
              <w:pStyle w:val="ListParagraph"/>
              <w:numPr>
                <w:ilvl w:val="0"/>
                <w:numId w:val="18"/>
              </w:numPr>
            </w:pPr>
            <w:r w:rsidRPr="007B1270">
              <w:t xml:space="preserve">Individuals or households can move quickly and without disruption to others. </w:t>
            </w:r>
          </w:p>
          <w:p w14:paraId="70B15E93" w14:textId="58F46C9E" w:rsidR="000200E1" w:rsidRPr="007B1270" w:rsidRDefault="000200E1" w:rsidP="007B1270">
            <w:pPr>
              <w:pStyle w:val="ListParagraph"/>
              <w:numPr>
                <w:ilvl w:val="0"/>
                <w:numId w:val="18"/>
              </w:numPr>
            </w:pPr>
            <w:r w:rsidRPr="007B1270">
              <w:t>They can minimise the number of people and organisations (</w:t>
            </w:r>
            <w:r w:rsidR="00EE5751" w:rsidRPr="007B1270">
              <w:t>e.g.,</w:t>
            </w:r>
            <w:r w:rsidRPr="007B1270">
              <w:t xml:space="preserve"> delivery drivers) involved in the move</w:t>
            </w:r>
          </w:p>
          <w:p w14:paraId="5F861421" w14:textId="77777777" w:rsidR="000200E1" w:rsidRPr="007B1270" w:rsidRDefault="000200E1" w:rsidP="007B1270">
            <w:pPr>
              <w:pStyle w:val="ListParagraph"/>
              <w:numPr>
                <w:ilvl w:val="0"/>
                <w:numId w:val="18"/>
              </w:numPr>
            </w:pPr>
            <w:r w:rsidRPr="007B1270">
              <w:t xml:space="preserve">They have contacted MSD / MHUD first or as soon as practically possible </w:t>
            </w:r>
          </w:p>
          <w:p w14:paraId="1E235316" w14:textId="77777777" w:rsidR="000200E1" w:rsidRDefault="000200E1" w:rsidP="000031B1"/>
          <w:p w14:paraId="35BF1107" w14:textId="3579D669" w:rsidR="00AA7C74" w:rsidRPr="007B1270" w:rsidRDefault="00AA7C74" w:rsidP="000031B1"/>
        </w:tc>
      </w:tr>
      <w:tr w:rsidR="000200E1" w:rsidRPr="00A45FE8" w14:paraId="721AEFBC" w14:textId="77777777" w:rsidTr="000031B1">
        <w:tc>
          <w:tcPr>
            <w:tcW w:w="8905" w:type="dxa"/>
          </w:tcPr>
          <w:p w14:paraId="6F1A1C93" w14:textId="77777777" w:rsidR="000200E1" w:rsidRPr="007B1270" w:rsidRDefault="000200E1" w:rsidP="000031B1">
            <w:r w:rsidRPr="007B1270">
              <w:lastRenderedPageBreak/>
              <w:t>Providers should also consider:</w:t>
            </w:r>
          </w:p>
          <w:p w14:paraId="57C72E0F" w14:textId="77777777" w:rsidR="000200E1" w:rsidRPr="007B1270" w:rsidRDefault="000200E1" w:rsidP="007B1270">
            <w:pPr>
              <w:pStyle w:val="ListParagraph"/>
              <w:numPr>
                <w:ilvl w:val="0"/>
                <w:numId w:val="19"/>
              </w:numPr>
            </w:pPr>
            <w:r w:rsidRPr="007B1270">
              <w:t>The level of maintenance required. This should be kept to a minimum and address minimum health and safety requirements.</w:t>
            </w:r>
          </w:p>
          <w:p w14:paraId="0F3EDCA1" w14:textId="4AACDE74" w:rsidR="000200E1" w:rsidRPr="007B1270" w:rsidRDefault="000200E1" w:rsidP="007B1270">
            <w:pPr>
              <w:pStyle w:val="ListParagraph"/>
              <w:numPr>
                <w:ilvl w:val="0"/>
                <w:numId w:val="19"/>
              </w:numPr>
            </w:pPr>
            <w:r w:rsidRPr="007B1270">
              <w:t>If additional maintenance is required hold the unit/property as vacant and notify MSD/HUD</w:t>
            </w:r>
          </w:p>
          <w:p w14:paraId="79A2C488" w14:textId="48A90263" w:rsidR="000200E1" w:rsidRPr="007B1270" w:rsidRDefault="000200E1" w:rsidP="007B1270">
            <w:pPr>
              <w:pStyle w:val="ListParagraph"/>
              <w:numPr>
                <w:ilvl w:val="0"/>
                <w:numId w:val="19"/>
              </w:numPr>
            </w:pPr>
            <w:r w:rsidRPr="007B1270">
              <w:t>Advise MSD/HUD of vacancies available for occupation</w:t>
            </w:r>
          </w:p>
          <w:p w14:paraId="745A9083" w14:textId="5B9B9E5C" w:rsidR="000200E1" w:rsidRPr="007B1270" w:rsidRDefault="000200E1" w:rsidP="007B1270">
            <w:pPr>
              <w:pStyle w:val="ListParagraph"/>
              <w:numPr>
                <w:ilvl w:val="0"/>
                <w:numId w:val="19"/>
              </w:numPr>
            </w:pPr>
            <w:r w:rsidRPr="007B1270">
              <w:t xml:space="preserve">If people </w:t>
            </w:r>
            <w:r w:rsidR="00915D2B" w:rsidRPr="007B1270">
              <w:t>don</w:t>
            </w:r>
            <w:r w:rsidR="00915D2B">
              <w:t>'</w:t>
            </w:r>
            <w:r w:rsidR="00915D2B" w:rsidRPr="007B1270">
              <w:t xml:space="preserve">t </w:t>
            </w:r>
            <w:r w:rsidRPr="007B1270">
              <w:t>have the essentials to live safely and independently in a new property (</w:t>
            </w:r>
            <w:r w:rsidR="00EE5751" w:rsidRPr="007B1270">
              <w:t>e.g.,</w:t>
            </w:r>
            <w:r w:rsidRPr="007B1270">
              <w:t xml:space="preserve"> whiteware, beds, utilities), it is more appropriate for them to be placed in emergency housing instead.</w:t>
            </w:r>
          </w:p>
          <w:p w14:paraId="7E49930B" w14:textId="77777777" w:rsidR="000200E1" w:rsidRDefault="000200E1" w:rsidP="007B1270">
            <w:pPr>
              <w:pStyle w:val="ListParagraph"/>
              <w:numPr>
                <w:ilvl w:val="0"/>
                <w:numId w:val="19"/>
              </w:numPr>
            </w:pPr>
            <w:r w:rsidRPr="007B1270">
              <w:t xml:space="preserve">It may be necessary to interact with local </w:t>
            </w:r>
            <w:r w:rsidR="00943121">
              <w:t>p</w:t>
            </w:r>
            <w:r w:rsidRPr="007B1270">
              <w:t>olice about the essential nature of the move. This will also impact individuals/households</w:t>
            </w:r>
            <w:r w:rsidR="00943121">
              <w:t>.</w:t>
            </w:r>
          </w:p>
          <w:p w14:paraId="5166DC36" w14:textId="7E75F9FF" w:rsidR="00AA7C74" w:rsidRPr="007B1270" w:rsidRDefault="00AA7C74" w:rsidP="00AA7C74">
            <w:pPr>
              <w:pStyle w:val="ListParagraph"/>
            </w:pPr>
          </w:p>
        </w:tc>
      </w:tr>
      <w:tr w:rsidR="000200E1" w:rsidRPr="00A45FE8" w14:paraId="60D3BC35" w14:textId="77777777" w:rsidTr="000031B1">
        <w:tc>
          <w:tcPr>
            <w:tcW w:w="8905" w:type="dxa"/>
          </w:tcPr>
          <w:p w14:paraId="3FEC2B01" w14:textId="77777777" w:rsidR="000200E1" w:rsidRDefault="000200E1" w:rsidP="000031B1">
            <w:r w:rsidRPr="007B1270">
              <w:t xml:space="preserve">If </w:t>
            </w:r>
            <w:r w:rsidR="00943121">
              <w:t>p</w:t>
            </w:r>
            <w:r w:rsidRPr="007B1270">
              <w:t xml:space="preserve">roviders are approached to house anyone </w:t>
            </w:r>
            <w:r w:rsidR="00440C2C">
              <w:t xml:space="preserve">who are considered close contacts </w:t>
            </w:r>
            <w:r w:rsidR="00F13854">
              <w:t xml:space="preserve">or casual plus contacts </w:t>
            </w:r>
            <w:r w:rsidR="00440C2C">
              <w:t xml:space="preserve">of someone </w:t>
            </w:r>
            <w:r w:rsidRPr="007B1270">
              <w:t>with COVID-19</w:t>
            </w:r>
            <w:r w:rsidR="00943121">
              <w:t>,</w:t>
            </w:r>
            <w:r w:rsidRPr="007B1270">
              <w:t xml:space="preserve"> they should contact MSD/HUD immediately and before proceeding. Separate guidance will be provided.</w:t>
            </w:r>
          </w:p>
          <w:p w14:paraId="0E6C03A0" w14:textId="679AFD16" w:rsidR="00AA7C74" w:rsidRPr="007B1270" w:rsidRDefault="00AA7C74" w:rsidP="000031B1"/>
        </w:tc>
      </w:tr>
      <w:bookmarkEnd w:id="2"/>
    </w:tbl>
    <w:p w14:paraId="35E8281A" w14:textId="77777777" w:rsidR="000200E1" w:rsidRPr="007B1270" w:rsidRDefault="000200E1" w:rsidP="000200E1">
      <w:pPr>
        <w:rPr>
          <w:rFonts w:cstheme="minorHAnsi"/>
          <w:b/>
          <w:bCs/>
        </w:rPr>
      </w:pPr>
    </w:p>
    <w:p w14:paraId="1B9F494C" w14:textId="48CBAA52" w:rsidR="00990D95" w:rsidRPr="00A45FE8" w:rsidRDefault="00990D95" w:rsidP="00397A79">
      <w:pPr>
        <w:rPr>
          <w:rFonts w:cstheme="minorHAnsi"/>
        </w:rPr>
      </w:pPr>
    </w:p>
    <w:p w14:paraId="4851F118" w14:textId="0A9AEF60" w:rsidR="00990D95" w:rsidRPr="00DA3497" w:rsidRDefault="00990D95" w:rsidP="00397A79">
      <w:pPr>
        <w:rPr>
          <w:rFonts w:cstheme="minorHAnsi"/>
        </w:rPr>
      </w:pPr>
    </w:p>
    <w:p w14:paraId="308FFAE6" w14:textId="77777777" w:rsidR="00F037BD" w:rsidRPr="004E7CD1" w:rsidRDefault="00F037BD" w:rsidP="004E1CB3">
      <w:pPr>
        <w:rPr>
          <w:lang w:val="en-US"/>
        </w:rPr>
      </w:pPr>
    </w:p>
    <w:sectPr w:rsidR="00F037BD" w:rsidRPr="004E7CD1" w:rsidSect="00D23C1D">
      <w:headerReference w:type="default" r:id="rId75"/>
      <w:footerReference w:type="even" r:id="rId76"/>
      <w:footerReference w:type="default" r:id="rId77"/>
      <w:pgSz w:w="11906" w:h="16838"/>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EA01" w14:textId="77777777" w:rsidR="003C7EEE" w:rsidRDefault="003C7EEE" w:rsidP="004E1CB3">
      <w:pPr>
        <w:spacing w:after="0" w:line="240" w:lineRule="auto"/>
      </w:pPr>
      <w:r>
        <w:separator/>
      </w:r>
    </w:p>
  </w:endnote>
  <w:endnote w:type="continuationSeparator" w:id="0">
    <w:p w14:paraId="3FAC99DE" w14:textId="77777777" w:rsidR="003C7EEE" w:rsidRDefault="003C7EEE" w:rsidP="004E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9380540"/>
      <w:docPartObj>
        <w:docPartGallery w:val="Page Numbers (Bottom of Page)"/>
        <w:docPartUnique/>
      </w:docPartObj>
    </w:sdtPr>
    <w:sdtEndPr>
      <w:rPr>
        <w:rStyle w:val="PageNumber"/>
      </w:rPr>
    </w:sdtEndPr>
    <w:sdtContent>
      <w:p w14:paraId="70B4B074" w14:textId="2BEDE6C0" w:rsidR="00CE7770" w:rsidRDefault="00CE7770" w:rsidP="000031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41515588"/>
      <w:docPartObj>
        <w:docPartGallery w:val="Page Numbers (Bottom of Page)"/>
        <w:docPartUnique/>
      </w:docPartObj>
    </w:sdtPr>
    <w:sdtEndPr>
      <w:rPr>
        <w:rStyle w:val="PageNumber"/>
      </w:rPr>
    </w:sdtEndPr>
    <w:sdtContent>
      <w:p w14:paraId="7D6115B9" w14:textId="4DE176D7" w:rsidR="00CE7770" w:rsidRDefault="00CE7770" w:rsidP="00A728C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26BE59" w14:textId="77777777" w:rsidR="00CE7770" w:rsidRDefault="00CE7770" w:rsidP="00A72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9955954"/>
      <w:docPartObj>
        <w:docPartGallery w:val="Page Numbers (Bottom of Page)"/>
        <w:docPartUnique/>
      </w:docPartObj>
    </w:sdtPr>
    <w:sdtEndPr>
      <w:rPr>
        <w:rStyle w:val="PageNumber"/>
      </w:rPr>
    </w:sdtEndPr>
    <w:sdtContent>
      <w:p w14:paraId="66546056" w14:textId="3FD6E2B0" w:rsidR="00CE7770" w:rsidRDefault="00CE7770" w:rsidP="000031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7FBBF0" w14:textId="4B6C4982" w:rsidR="00CE7770" w:rsidRDefault="00AA7C74" w:rsidP="00A728C6">
    <w:pPr>
      <w:pStyle w:val="Footer"/>
      <w:ind w:right="360"/>
    </w:pPr>
    <w:r>
      <w:t>8</w:t>
    </w:r>
    <w:r w:rsidR="0015104C">
      <w:t xml:space="preserve"> September</w:t>
    </w:r>
    <w:r w:rsidR="00176444">
      <w:t xml:space="preserve"> </w:t>
    </w:r>
    <w:r w:rsidR="00534171">
      <w:t>202</w:t>
    </w:r>
    <w:r w:rsidR="00176444">
      <w:t>1</w:t>
    </w:r>
    <w:r w:rsidR="00534171">
      <w:tab/>
    </w:r>
    <w:hyperlink r:id="rId1" w:history="1">
      <w:r w:rsidR="00534171" w:rsidRPr="00C92BA3">
        <w:rPr>
          <w:rStyle w:val="Hyperlink"/>
        </w:rPr>
        <w:t>www.communityhousing.org.nz</w:t>
      </w:r>
    </w:hyperlink>
    <w:r w:rsidR="00CE7770">
      <w:t xml:space="preserve"> </w:t>
    </w:r>
    <w:r w:rsidR="00CE777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B517" w14:textId="77777777" w:rsidR="003C7EEE" w:rsidRDefault="003C7EEE" w:rsidP="004E1CB3">
      <w:pPr>
        <w:spacing w:after="0" w:line="240" w:lineRule="auto"/>
      </w:pPr>
      <w:r>
        <w:separator/>
      </w:r>
    </w:p>
  </w:footnote>
  <w:footnote w:type="continuationSeparator" w:id="0">
    <w:p w14:paraId="7EB54B29" w14:textId="77777777" w:rsidR="003C7EEE" w:rsidRDefault="003C7EEE" w:rsidP="004E1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A397" w14:textId="7014F810" w:rsidR="00CE7770" w:rsidRPr="007B5478" w:rsidRDefault="00CE7770" w:rsidP="00130D74">
    <w:pPr>
      <w:tabs>
        <w:tab w:val="left" w:pos="5640"/>
      </w:tabs>
      <w:spacing w:after="0" w:line="240" w:lineRule="auto"/>
      <w:rPr>
        <w:sz w:val="20"/>
        <w:szCs w:val="20"/>
      </w:rPr>
    </w:pPr>
    <w:r>
      <w:rPr>
        <w:noProof/>
        <w:lang w:val="en-NZ" w:eastAsia="en-NZ"/>
      </w:rPr>
      <w:drawing>
        <wp:anchor distT="0" distB="0" distL="114300" distR="114300" simplePos="0" relativeHeight="251659264" behindDoc="0" locked="0" layoutInCell="1" allowOverlap="1" wp14:anchorId="491A0C2B" wp14:editId="3F7AFC04">
          <wp:simplePos x="0" y="0"/>
          <wp:positionH relativeFrom="column">
            <wp:posOffset>-411480</wp:posOffset>
          </wp:positionH>
          <wp:positionV relativeFrom="paragraph">
            <wp:posOffset>-48260</wp:posOffset>
          </wp:positionV>
          <wp:extent cx="3467048"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048"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ab/>
    </w:r>
  </w:p>
  <w:p w14:paraId="12F2FC4A" w14:textId="77777777" w:rsidR="00CE7770" w:rsidRDefault="00CE7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120"/>
    <w:multiLevelType w:val="multilevel"/>
    <w:tmpl w:val="0AA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66C30"/>
    <w:multiLevelType w:val="hybridMultilevel"/>
    <w:tmpl w:val="6AD62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77200E"/>
    <w:multiLevelType w:val="hybridMultilevel"/>
    <w:tmpl w:val="F72AC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310428"/>
    <w:multiLevelType w:val="hybridMultilevel"/>
    <w:tmpl w:val="4612AFBC"/>
    <w:lvl w:ilvl="0" w:tplc="08090001">
      <w:start w:val="1"/>
      <w:numFmt w:val="bullet"/>
      <w:lvlText w:val=""/>
      <w:lvlJc w:val="left"/>
      <w:pPr>
        <w:ind w:left="1290" w:hanging="360"/>
      </w:pPr>
      <w:rPr>
        <w:rFonts w:ascii="Symbol" w:hAnsi="Symbol" w:cs="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cs="Wingdings" w:hint="default"/>
      </w:rPr>
    </w:lvl>
    <w:lvl w:ilvl="3" w:tplc="08090001" w:tentative="1">
      <w:start w:val="1"/>
      <w:numFmt w:val="bullet"/>
      <w:lvlText w:val=""/>
      <w:lvlJc w:val="left"/>
      <w:pPr>
        <w:ind w:left="3450" w:hanging="360"/>
      </w:pPr>
      <w:rPr>
        <w:rFonts w:ascii="Symbol" w:hAnsi="Symbol" w:cs="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cs="Wingdings" w:hint="default"/>
      </w:rPr>
    </w:lvl>
    <w:lvl w:ilvl="6" w:tplc="08090001" w:tentative="1">
      <w:start w:val="1"/>
      <w:numFmt w:val="bullet"/>
      <w:lvlText w:val=""/>
      <w:lvlJc w:val="left"/>
      <w:pPr>
        <w:ind w:left="5610" w:hanging="360"/>
      </w:pPr>
      <w:rPr>
        <w:rFonts w:ascii="Symbol" w:hAnsi="Symbol" w:cs="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cs="Wingdings" w:hint="default"/>
      </w:rPr>
    </w:lvl>
  </w:abstractNum>
  <w:abstractNum w:abstractNumId="4" w15:restartNumberingAfterBreak="0">
    <w:nsid w:val="196F65B7"/>
    <w:multiLevelType w:val="multilevel"/>
    <w:tmpl w:val="D94E2428"/>
    <w:lvl w:ilvl="0">
      <w:start w:val="1"/>
      <w:numFmt w:val="bullet"/>
      <w:lvlText w:val=""/>
      <w:lvlJc w:val="left"/>
      <w:pPr>
        <w:tabs>
          <w:tab w:val="num" w:pos="-304"/>
        </w:tabs>
        <w:ind w:left="-304" w:hanging="360"/>
      </w:pPr>
      <w:rPr>
        <w:rFonts w:ascii="Symbol" w:hAnsi="Symbol" w:hint="default"/>
        <w:sz w:val="20"/>
      </w:rPr>
    </w:lvl>
    <w:lvl w:ilvl="1" w:tentative="1">
      <w:start w:val="1"/>
      <w:numFmt w:val="bullet"/>
      <w:lvlText w:val=""/>
      <w:lvlJc w:val="left"/>
      <w:pPr>
        <w:tabs>
          <w:tab w:val="num" w:pos="416"/>
        </w:tabs>
        <w:ind w:left="416" w:hanging="360"/>
      </w:pPr>
      <w:rPr>
        <w:rFonts w:ascii="Symbol" w:hAnsi="Symbol" w:hint="default"/>
        <w:sz w:val="20"/>
      </w:rPr>
    </w:lvl>
    <w:lvl w:ilvl="2" w:tentative="1">
      <w:start w:val="1"/>
      <w:numFmt w:val="bullet"/>
      <w:lvlText w:val=""/>
      <w:lvlJc w:val="left"/>
      <w:pPr>
        <w:tabs>
          <w:tab w:val="num" w:pos="1136"/>
        </w:tabs>
        <w:ind w:left="1136" w:hanging="360"/>
      </w:pPr>
      <w:rPr>
        <w:rFonts w:ascii="Symbol" w:hAnsi="Symbol" w:hint="default"/>
        <w:sz w:val="20"/>
      </w:rPr>
    </w:lvl>
    <w:lvl w:ilvl="3" w:tentative="1">
      <w:start w:val="1"/>
      <w:numFmt w:val="bullet"/>
      <w:lvlText w:val=""/>
      <w:lvlJc w:val="left"/>
      <w:pPr>
        <w:tabs>
          <w:tab w:val="num" w:pos="1856"/>
        </w:tabs>
        <w:ind w:left="1856" w:hanging="360"/>
      </w:pPr>
      <w:rPr>
        <w:rFonts w:ascii="Symbol" w:hAnsi="Symbol" w:hint="default"/>
        <w:sz w:val="20"/>
      </w:rPr>
    </w:lvl>
    <w:lvl w:ilvl="4" w:tentative="1">
      <w:start w:val="1"/>
      <w:numFmt w:val="bullet"/>
      <w:lvlText w:val=""/>
      <w:lvlJc w:val="left"/>
      <w:pPr>
        <w:tabs>
          <w:tab w:val="num" w:pos="2576"/>
        </w:tabs>
        <w:ind w:left="2576" w:hanging="360"/>
      </w:pPr>
      <w:rPr>
        <w:rFonts w:ascii="Symbol" w:hAnsi="Symbol" w:hint="default"/>
        <w:sz w:val="20"/>
      </w:rPr>
    </w:lvl>
    <w:lvl w:ilvl="5" w:tentative="1">
      <w:start w:val="1"/>
      <w:numFmt w:val="bullet"/>
      <w:lvlText w:val=""/>
      <w:lvlJc w:val="left"/>
      <w:pPr>
        <w:tabs>
          <w:tab w:val="num" w:pos="3296"/>
        </w:tabs>
        <w:ind w:left="3296" w:hanging="360"/>
      </w:pPr>
      <w:rPr>
        <w:rFonts w:ascii="Symbol" w:hAnsi="Symbol" w:hint="default"/>
        <w:sz w:val="20"/>
      </w:rPr>
    </w:lvl>
    <w:lvl w:ilvl="6" w:tentative="1">
      <w:start w:val="1"/>
      <w:numFmt w:val="bullet"/>
      <w:lvlText w:val=""/>
      <w:lvlJc w:val="left"/>
      <w:pPr>
        <w:tabs>
          <w:tab w:val="num" w:pos="4016"/>
        </w:tabs>
        <w:ind w:left="4016" w:hanging="360"/>
      </w:pPr>
      <w:rPr>
        <w:rFonts w:ascii="Symbol" w:hAnsi="Symbol" w:hint="default"/>
        <w:sz w:val="20"/>
      </w:rPr>
    </w:lvl>
    <w:lvl w:ilvl="7" w:tentative="1">
      <w:start w:val="1"/>
      <w:numFmt w:val="bullet"/>
      <w:lvlText w:val=""/>
      <w:lvlJc w:val="left"/>
      <w:pPr>
        <w:tabs>
          <w:tab w:val="num" w:pos="4736"/>
        </w:tabs>
        <w:ind w:left="4736" w:hanging="360"/>
      </w:pPr>
      <w:rPr>
        <w:rFonts w:ascii="Symbol" w:hAnsi="Symbol" w:hint="default"/>
        <w:sz w:val="20"/>
      </w:rPr>
    </w:lvl>
    <w:lvl w:ilvl="8" w:tentative="1">
      <w:start w:val="1"/>
      <w:numFmt w:val="bullet"/>
      <w:lvlText w:val=""/>
      <w:lvlJc w:val="left"/>
      <w:pPr>
        <w:tabs>
          <w:tab w:val="num" w:pos="5456"/>
        </w:tabs>
        <w:ind w:left="5456" w:hanging="360"/>
      </w:pPr>
      <w:rPr>
        <w:rFonts w:ascii="Symbol" w:hAnsi="Symbol" w:hint="default"/>
        <w:sz w:val="20"/>
      </w:rPr>
    </w:lvl>
  </w:abstractNum>
  <w:abstractNum w:abstractNumId="5" w15:restartNumberingAfterBreak="0">
    <w:nsid w:val="21E21AB5"/>
    <w:multiLevelType w:val="hybridMultilevel"/>
    <w:tmpl w:val="66C293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71E5E43"/>
    <w:multiLevelType w:val="hybridMultilevel"/>
    <w:tmpl w:val="0B788056"/>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00E453B"/>
    <w:multiLevelType w:val="hybridMultilevel"/>
    <w:tmpl w:val="FE0816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3366CCD"/>
    <w:multiLevelType w:val="multilevel"/>
    <w:tmpl w:val="636C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85339"/>
    <w:multiLevelType w:val="hybridMultilevel"/>
    <w:tmpl w:val="5D2C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71533"/>
    <w:multiLevelType w:val="hybridMultilevel"/>
    <w:tmpl w:val="F53474E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15:restartNumberingAfterBreak="0">
    <w:nsid w:val="468B0BC3"/>
    <w:multiLevelType w:val="hybridMultilevel"/>
    <w:tmpl w:val="1AE653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82E54F7"/>
    <w:multiLevelType w:val="hybridMultilevel"/>
    <w:tmpl w:val="9D08DF80"/>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484379CA"/>
    <w:multiLevelType w:val="hybridMultilevel"/>
    <w:tmpl w:val="B510C34E"/>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B9E2887"/>
    <w:multiLevelType w:val="multilevel"/>
    <w:tmpl w:val="F6E0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10BF9"/>
    <w:multiLevelType w:val="hybridMultilevel"/>
    <w:tmpl w:val="D592F3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434185E"/>
    <w:multiLevelType w:val="multilevel"/>
    <w:tmpl w:val="11F6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0403D8"/>
    <w:multiLevelType w:val="hybridMultilevel"/>
    <w:tmpl w:val="69F6743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C405213"/>
    <w:multiLevelType w:val="multilevel"/>
    <w:tmpl w:val="C2B89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CA4C4B"/>
    <w:multiLevelType w:val="multilevel"/>
    <w:tmpl w:val="42B6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461155"/>
    <w:multiLevelType w:val="multilevel"/>
    <w:tmpl w:val="45D8D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527A11"/>
    <w:multiLevelType w:val="hybridMultilevel"/>
    <w:tmpl w:val="3230E9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8A22E1B"/>
    <w:multiLevelType w:val="hybridMultilevel"/>
    <w:tmpl w:val="2F44A7C8"/>
    <w:lvl w:ilvl="0" w:tplc="A7DC2F68">
      <w:numFmt w:val="bullet"/>
      <w:lvlText w:val="-"/>
      <w:lvlJc w:val="left"/>
      <w:pPr>
        <w:ind w:left="930" w:hanging="360"/>
      </w:pPr>
      <w:rPr>
        <w:rFonts w:ascii="Calibri" w:eastAsiaTheme="minorHAnsi" w:hAnsi="Calibri" w:cs="Calibri" w:hint="default"/>
        <w:sz w:val="28"/>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num w:numId="1">
    <w:abstractNumId w:val="6"/>
  </w:num>
  <w:num w:numId="2">
    <w:abstractNumId w:val="15"/>
  </w:num>
  <w:num w:numId="3">
    <w:abstractNumId w:val="13"/>
  </w:num>
  <w:num w:numId="4">
    <w:abstractNumId w:val="12"/>
  </w:num>
  <w:num w:numId="5">
    <w:abstractNumId w:val="17"/>
  </w:num>
  <w:num w:numId="6">
    <w:abstractNumId w:val="11"/>
  </w:num>
  <w:num w:numId="7">
    <w:abstractNumId w:val="14"/>
  </w:num>
  <w:num w:numId="8">
    <w:abstractNumId w:val="16"/>
  </w:num>
  <w:num w:numId="9">
    <w:abstractNumId w:val="22"/>
  </w:num>
  <w:num w:numId="10">
    <w:abstractNumId w:val="18"/>
  </w:num>
  <w:num w:numId="11">
    <w:abstractNumId w:val="0"/>
  </w:num>
  <w:num w:numId="12">
    <w:abstractNumId w:val="10"/>
  </w:num>
  <w:num w:numId="13">
    <w:abstractNumId w:val="20"/>
  </w:num>
  <w:num w:numId="14">
    <w:abstractNumId w:val="8"/>
  </w:num>
  <w:num w:numId="15">
    <w:abstractNumId w:val="9"/>
  </w:num>
  <w:num w:numId="16">
    <w:abstractNumId w:val="7"/>
  </w:num>
  <w:num w:numId="17">
    <w:abstractNumId w:val="3"/>
  </w:num>
  <w:num w:numId="18">
    <w:abstractNumId w:val="21"/>
  </w:num>
  <w:num w:numId="19">
    <w:abstractNumId w:val="5"/>
  </w:num>
  <w:num w:numId="20">
    <w:abstractNumId w:val="1"/>
  </w:num>
  <w:num w:numId="21">
    <w:abstractNumId w:val="2"/>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zMDU3tzAwNjQwNTBV0lEKTi0uzszPAykwqQUAgWcbVCwAAAA="/>
  </w:docVars>
  <w:rsids>
    <w:rsidRoot w:val="004942DC"/>
    <w:rsid w:val="00002728"/>
    <w:rsid w:val="000031B1"/>
    <w:rsid w:val="00013920"/>
    <w:rsid w:val="000200E1"/>
    <w:rsid w:val="0004083C"/>
    <w:rsid w:val="000504C4"/>
    <w:rsid w:val="00053716"/>
    <w:rsid w:val="00072647"/>
    <w:rsid w:val="00085882"/>
    <w:rsid w:val="0009629D"/>
    <w:rsid w:val="000C2F5D"/>
    <w:rsid w:val="000C7F3B"/>
    <w:rsid w:val="000E66DB"/>
    <w:rsid w:val="00123B24"/>
    <w:rsid w:val="001260D2"/>
    <w:rsid w:val="00130D74"/>
    <w:rsid w:val="00147E08"/>
    <w:rsid w:val="0015104C"/>
    <w:rsid w:val="00172875"/>
    <w:rsid w:val="001762FD"/>
    <w:rsid w:val="00176444"/>
    <w:rsid w:val="001E44BE"/>
    <w:rsid w:val="002166CC"/>
    <w:rsid w:val="002274D8"/>
    <w:rsid w:val="00251151"/>
    <w:rsid w:val="002545C4"/>
    <w:rsid w:val="00255B7F"/>
    <w:rsid w:val="0026067B"/>
    <w:rsid w:val="002A1A27"/>
    <w:rsid w:val="002C690C"/>
    <w:rsid w:val="002E2EE4"/>
    <w:rsid w:val="003169EB"/>
    <w:rsid w:val="003241A9"/>
    <w:rsid w:val="00325F24"/>
    <w:rsid w:val="0036440C"/>
    <w:rsid w:val="00367A06"/>
    <w:rsid w:val="00374855"/>
    <w:rsid w:val="00390D5A"/>
    <w:rsid w:val="00397A79"/>
    <w:rsid w:val="003B3EB0"/>
    <w:rsid w:val="003C5CF0"/>
    <w:rsid w:val="003C7EEE"/>
    <w:rsid w:val="003F32FA"/>
    <w:rsid w:val="00437197"/>
    <w:rsid w:val="00440C2C"/>
    <w:rsid w:val="00452FF3"/>
    <w:rsid w:val="00456AD0"/>
    <w:rsid w:val="004839ED"/>
    <w:rsid w:val="004942DC"/>
    <w:rsid w:val="004A5C53"/>
    <w:rsid w:val="004C6085"/>
    <w:rsid w:val="004D210D"/>
    <w:rsid w:val="004E1CB3"/>
    <w:rsid w:val="004E5586"/>
    <w:rsid w:val="004E7CD1"/>
    <w:rsid w:val="004F7B8C"/>
    <w:rsid w:val="0053012B"/>
    <w:rsid w:val="005326F3"/>
    <w:rsid w:val="00534171"/>
    <w:rsid w:val="0056509F"/>
    <w:rsid w:val="005728E2"/>
    <w:rsid w:val="00575758"/>
    <w:rsid w:val="0058212A"/>
    <w:rsid w:val="005857D1"/>
    <w:rsid w:val="005B6809"/>
    <w:rsid w:val="005B6908"/>
    <w:rsid w:val="005D57BA"/>
    <w:rsid w:val="005E5AAB"/>
    <w:rsid w:val="00601FBA"/>
    <w:rsid w:val="006154F1"/>
    <w:rsid w:val="006159CE"/>
    <w:rsid w:val="00632A18"/>
    <w:rsid w:val="00662146"/>
    <w:rsid w:val="006A4A95"/>
    <w:rsid w:val="006C4F53"/>
    <w:rsid w:val="006C5BA0"/>
    <w:rsid w:val="006C7EE9"/>
    <w:rsid w:val="006F1632"/>
    <w:rsid w:val="00755B56"/>
    <w:rsid w:val="00774151"/>
    <w:rsid w:val="00777F81"/>
    <w:rsid w:val="007A062B"/>
    <w:rsid w:val="007B1270"/>
    <w:rsid w:val="007C4804"/>
    <w:rsid w:val="007E12EB"/>
    <w:rsid w:val="00843585"/>
    <w:rsid w:val="008475C1"/>
    <w:rsid w:val="008531E6"/>
    <w:rsid w:val="00856154"/>
    <w:rsid w:val="00871F58"/>
    <w:rsid w:val="008A62FA"/>
    <w:rsid w:val="008D2CED"/>
    <w:rsid w:val="008F44D1"/>
    <w:rsid w:val="009033DA"/>
    <w:rsid w:val="00915D2B"/>
    <w:rsid w:val="009359D4"/>
    <w:rsid w:val="00941F3F"/>
    <w:rsid w:val="00943121"/>
    <w:rsid w:val="009478FD"/>
    <w:rsid w:val="009615AC"/>
    <w:rsid w:val="0096388F"/>
    <w:rsid w:val="00971F44"/>
    <w:rsid w:val="00972E4B"/>
    <w:rsid w:val="009851D9"/>
    <w:rsid w:val="00985B6F"/>
    <w:rsid w:val="00990965"/>
    <w:rsid w:val="00990D95"/>
    <w:rsid w:val="00996CF0"/>
    <w:rsid w:val="0099770B"/>
    <w:rsid w:val="009A0C2F"/>
    <w:rsid w:val="009C206D"/>
    <w:rsid w:val="009D1451"/>
    <w:rsid w:val="009D146E"/>
    <w:rsid w:val="009D67DE"/>
    <w:rsid w:val="009F0089"/>
    <w:rsid w:val="009F1F0E"/>
    <w:rsid w:val="00A0140C"/>
    <w:rsid w:val="00A024B5"/>
    <w:rsid w:val="00A07BDC"/>
    <w:rsid w:val="00A138FD"/>
    <w:rsid w:val="00A25095"/>
    <w:rsid w:val="00A45FE8"/>
    <w:rsid w:val="00A65490"/>
    <w:rsid w:val="00A728C6"/>
    <w:rsid w:val="00A80660"/>
    <w:rsid w:val="00A85E1F"/>
    <w:rsid w:val="00A913D1"/>
    <w:rsid w:val="00AA0B53"/>
    <w:rsid w:val="00AA12D5"/>
    <w:rsid w:val="00AA7C74"/>
    <w:rsid w:val="00AB7946"/>
    <w:rsid w:val="00B0227C"/>
    <w:rsid w:val="00B03BA9"/>
    <w:rsid w:val="00B1475B"/>
    <w:rsid w:val="00B150B7"/>
    <w:rsid w:val="00B15881"/>
    <w:rsid w:val="00B44CA4"/>
    <w:rsid w:val="00B75F17"/>
    <w:rsid w:val="00B956F7"/>
    <w:rsid w:val="00BD6518"/>
    <w:rsid w:val="00C10285"/>
    <w:rsid w:val="00C11D0A"/>
    <w:rsid w:val="00C2411C"/>
    <w:rsid w:val="00C5135E"/>
    <w:rsid w:val="00C6203B"/>
    <w:rsid w:val="00CA376A"/>
    <w:rsid w:val="00CD3875"/>
    <w:rsid w:val="00CE7770"/>
    <w:rsid w:val="00D06701"/>
    <w:rsid w:val="00D11D3B"/>
    <w:rsid w:val="00D23C1D"/>
    <w:rsid w:val="00D401C8"/>
    <w:rsid w:val="00D75B22"/>
    <w:rsid w:val="00DA32B5"/>
    <w:rsid w:val="00DA3497"/>
    <w:rsid w:val="00DC07CD"/>
    <w:rsid w:val="00DD25DA"/>
    <w:rsid w:val="00DD480C"/>
    <w:rsid w:val="00E00B88"/>
    <w:rsid w:val="00E01A04"/>
    <w:rsid w:val="00E16973"/>
    <w:rsid w:val="00E17A56"/>
    <w:rsid w:val="00E355CA"/>
    <w:rsid w:val="00E55652"/>
    <w:rsid w:val="00E64276"/>
    <w:rsid w:val="00E65356"/>
    <w:rsid w:val="00E727D2"/>
    <w:rsid w:val="00E87B34"/>
    <w:rsid w:val="00E9709F"/>
    <w:rsid w:val="00EC63D5"/>
    <w:rsid w:val="00ED17E4"/>
    <w:rsid w:val="00EE145F"/>
    <w:rsid w:val="00EE5751"/>
    <w:rsid w:val="00F037BD"/>
    <w:rsid w:val="00F13854"/>
    <w:rsid w:val="00F60ADE"/>
    <w:rsid w:val="00F6147B"/>
    <w:rsid w:val="00F82D48"/>
    <w:rsid w:val="00F92704"/>
    <w:rsid w:val="00FC0C82"/>
    <w:rsid w:val="00FE00D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43890"/>
  <w15:chartTrackingRefBased/>
  <w15:docId w15:val="{32B37A97-9D5D-43A1-B121-58EDAB6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397A79"/>
    <w:pPr>
      <w:spacing w:before="100" w:beforeAutospacing="1" w:after="100" w:afterAutospacing="1" w:line="240" w:lineRule="auto"/>
      <w:outlineLvl w:val="1"/>
    </w:pPr>
    <w:rPr>
      <w:rFonts w:ascii="Times New Roman" w:eastAsia="Times New Roman" w:hAnsi="Times New Roman" w:cs="Times New Roman"/>
      <w:b/>
      <w:bCs/>
      <w:sz w:val="36"/>
      <w:szCs w:val="36"/>
      <w:lang w:val="en-NZ" w:eastAsia="en-NZ"/>
    </w:rPr>
  </w:style>
  <w:style w:type="paragraph" w:styleId="Heading3">
    <w:name w:val="heading 3"/>
    <w:basedOn w:val="Normal"/>
    <w:next w:val="Normal"/>
    <w:link w:val="Heading3Char"/>
    <w:uiPriority w:val="9"/>
    <w:semiHidden/>
    <w:unhideWhenUsed/>
    <w:qFormat/>
    <w:rsid w:val="00AB79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2DC"/>
    <w:pPr>
      <w:spacing w:after="0" w:line="240" w:lineRule="auto"/>
    </w:pPr>
    <w:rPr>
      <w:lang w:val="en-GB"/>
    </w:rPr>
  </w:style>
  <w:style w:type="character" w:styleId="Hyperlink">
    <w:name w:val="Hyperlink"/>
    <w:basedOn w:val="DefaultParagraphFont"/>
    <w:uiPriority w:val="99"/>
    <w:unhideWhenUsed/>
    <w:rsid w:val="00172875"/>
    <w:rPr>
      <w:color w:val="0563C1" w:themeColor="hyperlink"/>
      <w:u w:val="single"/>
    </w:rPr>
  </w:style>
  <w:style w:type="character" w:styleId="UnresolvedMention">
    <w:name w:val="Unresolved Mention"/>
    <w:basedOn w:val="DefaultParagraphFont"/>
    <w:uiPriority w:val="99"/>
    <w:semiHidden/>
    <w:unhideWhenUsed/>
    <w:rsid w:val="00172875"/>
    <w:rPr>
      <w:color w:val="605E5C"/>
      <w:shd w:val="clear" w:color="auto" w:fill="E1DFDD"/>
    </w:rPr>
  </w:style>
  <w:style w:type="paragraph" w:styleId="Header">
    <w:name w:val="header"/>
    <w:basedOn w:val="Normal"/>
    <w:link w:val="HeaderChar"/>
    <w:uiPriority w:val="99"/>
    <w:unhideWhenUsed/>
    <w:rsid w:val="004E1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B3"/>
    <w:rPr>
      <w:lang w:val="en-GB"/>
    </w:rPr>
  </w:style>
  <w:style w:type="paragraph" w:styleId="Footer">
    <w:name w:val="footer"/>
    <w:basedOn w:val="Normal"/>
    <w:link w:val="FooterChar"/>
    <w:uiPriority w:val="99"/>
    <w:unhideWhenUsed/>
    <w:rsid w:val="004E1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B3"/>
    <w:rPr>
      <w:lang w:val="en-GB"/>
    </w:rPr>
  </w:style>
  <w:style w:type="character" w:customStyle="1" w:styleId="Heading2Char">
    <w:name w:val="Heading 2 Char"/>
    <w:basedOn w:val="DefaultParagraphFont"/>
    <w:link w:val="Heading2"/>
    <w:uiPriority w:val="9"/>
    <w:rsid w:val="00397A79"/>
    <w:rPr>
      <w:rFonts w:ascii="Times New Roman" w:eastAsia="Times New Roman" w:hAnsi="Times New Roman" w:cs="Times New Roman"/>
      <w:b/>
      <w:bCs/>
      <w:sz w:val="36"/>
      <w:szCs w:val="36"/>
      <w:lang w:eastAsia="en-NZ"/>
    </w:rPr>
  </w:style>
  <w:style w:type="table" w:styleId="TableGrid">
    <w:name w:val="Table Grid"/>
    <w:basedOn w:val="TableNormal"/>
    <w:uiPriority w:val="39"/>
    <w:rsid w:val="0039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A79"/>
    <w:pPr>
      <w:ind w:left="720"/>
      <w:contextualSpacing/>
    </w:pPr>
    <w:rPr>
      <w:lang w:val="en-NZ"/>
    </w:rPr>
  </w:style>
  <w:style w:type="character" w:styleId="Emphasis">
    <w:name w:val="Emphasis"/>
    <w:basedOn w:val="DefaultParagraphFont"/>
    <w:uiPriority w:val="20"/>
    <w:qFormat/>
    <w:rsid w:val="00397A79"/>
    <w:rPr>
      <w:i/>
      <w:iCs/>
    </w:rPr>
  </w:style>
  <w:style w:type="paragraph" w:styleId="NormalWeb">
    <w:name w:val="Normal (Web)"/>
    <w:basedOn w:val="Normal"/>
    <w:uiPriority w:val="99"/>
    <w:semiHidden/>
    <w:unhideWhenUsed/>
    <w:rsid w:val="00397A7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Strong">
    <w:name w:val="Strong"/>
    <w:basedOn w:val="DefaultParagraphFont"/>
    <w:uiPriority w:val="22"/>
    <w:qFormat/>
    <w:rsid w:val="00397A79"/>
    <w:rPr>
      <w:b/>
      <w:bCs/>
    </w:rPr>
  </w:style>
  <w:style w:type="paragraph" w:styleId="CommentText">
    <w:name w:val="annotation text"/>
    <w:basedOn w:val="Normal"/>
    <w:link w:val="CommentTextChar"/>
    <w:uiPriority w:val="99"/>
    <w:semiHidden/>
    <w:unhideWhenUsed/>
    <w:rsid w:val="00397A79"/>
    <w:pPr>
      <w:spacing w:line="240" w:lineRule="auto"/>
    </w:pPr>
    <w:rPr>
      <w:sz w:val="20"/>
      <w:szCs w:val="20"/>
      <w:lang w:val="en-NZ"/>
    </w:rPr>
  </w:style>
  <w:style w:type="character" w:customStyle="1" w:styleId="CommentTextChar">
    <w:name w:val="Comment Text Char"/>
    <w:basedOn w:val="DefaultParagraphFont"/>
    <w:link w:val="CommentText"/>
    <w:uiPriority w:val="99"/>
    <w:semiHidden/>
    <w:rsid w:val="00397A79"/>
    <w:rPr>
      <w:sz w:val="20"/>
      <w:szCs w:val="20"/>
    </w:rPr>
  </w:style>
  <w:style w:type="character" w:styleId="FollowedHyperlink">
    <w:name w:val="FollowedHyperlink"/>
    <w:basedOn w:val="DefaultParagraphFont"/>
    <w:uiPriority w:val="99"/>
    <w:semiHidden/>
    <w:unhideWhenUsed/>
    <w:rsid w:val="00B75F17"/>
    <w:rPr>
      <w:color w:val="954F72" w:themeColor="followedHyperlink"/>
      <w:u w:val="single"/>
    </w:rPr>
  </w:style>
  <w:style w:type="character" w:styleId="CommentReference">
    <w:name w:val="annotation reference"/>
    <w:basedOn w:val="DefaultParagraphFont"/>
    <w:uiPriority w:val="99"/>
    <w:semiHidden/>
    <w:unhideWhenUsed/>
    <w:rsid w:val="00325F24"/>
    <w:rPr>
      <w:sz w:val="16"/>
      <w:szCs w:val="16"/>
    </w:rPr>
  </w:style>
  <w:style w:type="paragraph" w:styleId="CommentSubject">
    <w:name w:val="annotation subject"/>
    <w:basedOn w:val="CommentText"/>
    <w:next w:val="CommentText"/>
    <w:link w:val="CommentSubjectChar"/>
    <w:uiPriority w:val="99"/>
    <w:semiHidden/>
    <w:unhideWhenUsed/>
    <w:rsid w:val="00325F24"/>
    <w:rPr>
      <w:b/>
      <w:bCs/>
      <w:lang w:val="en-GB"/>
    </w:rPr>
  </w:style>
  <w:style w:type="character" w:customStyle="1" w:styleId="CommentSubjectChar">
    <w:name w:val="Comment Subject Char"/>
    <w:basedOn w:val="CommentTextChar"/>
    <w:link w:val="CommentSubject"/>
    <w:uiPriority w:val="99"/>
    <w:semiHidden/>
    <w:rsid w:val="00325F24"/>
    <w:rPr>
      <w:b/>
      <w:bCs/>
      <w:sz w:val="20"/>
      <w:szCs w:val="20"/>
      <w:lang w:val="en-GB"/>
    </w:rPr>
  </w:style>
  <w:style w:type="paragraph" w:styleId="BalloonText">
    <w:name w:val="Balloon Text"/>
    <w:basedOn w:val="Normal"/>
    <w:link w:val="BalloonTextChar"/>
    <w:uiPriority w:val="99"/>
    <w:semiHidden/>
    <w:unhideWhenUsed/>
    <w:rsid w:val="0032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F24"/>
    <w:rPr>
      <w:rFonts w:ascii="Segoe UI" w:hAnsi="Segoe UI" w:cs="Segoe UI"/>
      <w:sz w:val="18"/>
      <w:szCs w:val="18"/>
      <w:lang w:val="en-GB"/>
    </w:rPr>
  </w:style>
  <w:style w:type="character" w:styleId="PageNumber">
    <w:name w:val="page number"/>
    <w:basedOn w:val="DefaultParagraphFont"/>
    <w:uiPriority w:val="99"/>
    <w:semiHidden/>
    <w:unhideWhenUsed/>
    <w:rsid w:val="00A728C6"/>
  </w:style>
  <w:style w:type="character" w:customStyle="1" w:styleId="Heading3Char">
    <w:name w:val="Heading 3 Char"/>
    <w:basedOn w:val="DefaultParagraphFont"/>
    <w:link w:val="Heading3"/>
    <w:uiPriority w:val="9"/>
    <w:semiHidden/>
    <w:rsid w:val="00AB7946"/>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7339">
      <w:bodyDiv w:val="1"/>
      <w:marLeft w:val="0"/>
      <w:marRight w:val="0"/>
      <w:marTop w:val="0"/>
      <w:marBottom w:val="0"/>
      <w:divBdr>
        <w:top w:val="none" w:sz="0" w:space="0" w:color="auto"/>
        <w:left w:val="none" w:sz="0" w:space="0" w:color="auto"/>
        <w:bottom w:val="none" w:sz="0" w:space="0" w:color="auto"/>
        <w:right w:val="none" w:sz="0" w:space="0" w:color="auto"/>
      </w:divBdr>
    </w:div>
    <w:div w:id="119997245">
      <w:bodyDiv w:val="1"/>
      <w:marLeft w:val="0"/>
      <w:marRight w:val="0"/>
      <w:marTop w:val="0"/>
      <w:marBottom w:val="0"/>
      <w:divBdr>
        <w:top w:val="none" w:sz="0" w:space="0" w:color="auto"/>
        <w:left w:val="none" w:sz="0" w:space="0" w:color="auto"/>
        <w:bottom w:val="none" w:sz="0" w:space="0" w:color="auto"/>
        <w:right w:val="none" w:sz="0" w:space="0" w:color="auto"/>
      </w:divBdr>
    </w:div>
    <w:div w:id="427193758">
      <w:bodyDiv w:val="1"/>
      <w:marLeft w:val="0"/>
      <w:marRight w:val="0"/>
      <w:marTop w:val="0"/>
      <w:marBottom w:val="0"/>
      <w:divBdr>
        <w:top w:val="none" w:sz="0" w:space="0" w:color="auto"/>
        <w:left w:val="none" w:sz="0" w:space="0" w:color="auto"/>
        <w:bottom w:val="none" w:sz="0" w:space="0" w:color="auto"/>
        <w:right w:val="none" w:sz="0" w:space="0" w:color="auto"/>
      </w:divBdr>
    </w:div>
    <w:div w:id="555045096">
      <w:bodyDiv w:val="1"/>
      <w:marLeft w:val="0"/>
      <w:marRight w:val="0"/>
      <w:marTop w:val="0"/>
      <w:marBottom w:val="0"/>
      <w:divBdr>
        <w:top w:val="none" w:sz="0" w:space="0" w:color="auto"/>
        <w:left w:val="none" w:sz="0" w:space="0" w:color="auto"/>
        <w:bottom w:val="none" w:sz="0" w:space="0" w:color="auto"/>
        <w:right w:val="none" w:sz="0" w:space="0" w:color="auto"/>
      </w:divBdr>
    </w:div>
    <w:div w:id="883831869">
      <w:bodyDiv w:val="1"/>
      <w:marLeft w:val="0"/>
      <w:marRight w:val="0"/>
      <w:marTop w:val="0"/>
      <w:marBottom w:val="0"/>
      <w:divBdr>
        <w:top w:val="none" w:sz="0" w:space="0" w:color="auto"/>
        <w:left w:val="none" w:sz="0" w:space="0" w:color="auto"/>
        <w:bottom w:val="none" w:sz="0" w:space="0" w:color="auto"/>
        <w:right w:val="none" w:sz="0" w:space="0" w:color="auto"/>
      </w:divBdr>
    </w:div>
    <w:div w:id="10286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vid19.govt.nz/activities/shopping-and-services/" TargetMode="External"/><Relationship Id="rId21" Type="http://schemas.openxmlformats.org/officeDocument/2006/relationships/hyperlink" Target="https://check.msd.govt.nz/" TargetMode="External"/><Relationship Id="rId42" Type="http://schemas.openxmlformats.org/officeDocument/2006/relationships/hyperlink" Target="https://thelevel.org.nz/making-changes/wanting-to-make-changes/" TargetMode="External"/><Relationship Id="rId47" Type="http://schemas.openxmlformats.org/officeDocument/2006/relationships/hyperlink" Target="tel:0800743843" TargetMode="External"/><Relationship Id="rId63" Type="http://schemas.openxmlformats.org/officeDocument/2006/relationships/hyperlink" Target="https://vimeo.com/398694998" TargetMode="External"/><Relationship Id="rId68" Type="http://schemas.openxmlformats.org/officeDocument/2006/relationships/hyperlink" Target="https://www.health.govt.nz/our-work/diseases-and-conditions/covid-19-novel-coronavirus/covid-19-information-specific-audiences/covid-19-personal-protective-equipment-central-supply/personal-protective-equipment-use-non-health-workers" TargetMode="External"/><Relationship Id="rId16" Type="http://schemas.openxmlformats.org/officeDocument/2006/relationships/hyperlink" Target="https://www.health.govt.nz/our-work/diseases-and-conditions/covid-19-novel-coronavirus/covid-19-health-advice-public/contact-tracing-covid-19/covid-19-contact-tracing-locations-interest" TargetMode="External"/><Relationship Id="rId11" Type="http://schemas.openxmlformats.org/officeDocument/2006/relationships/hyperlink" Target="https://msd.govt.nz/" TargetMode="External"/><Relationship Id="rId24" Type="http://schemas.openxmlformats.org/officeDocument/2006/relationships/hyperlink" Target="https://www.familyservices.govt.nz/directory/searchresultspublic.htm?pageNumber=1&amp;searchRegion=-1&amp;cat1=68&amp;expandCategories=false&amp;searchTerms=Food&amp;searchByProviderName=false&amp;cat2=110&amp;pageSize=10&amp;searchCriterion.sortOrder=RELEVANCE" TargetMode="External"/><Relationship Id="rId32" Type="http://schemas.openxmlformats.org/officeDocument/2006/relationships/hyperlink" Target="mailto:centre@carers.net.nz" TargetMode="External"/><Relationship Id="rId37" Type="http://schemas.openxmlformats.org/officeDocument/2006/relationships/hyperlink" Target="mailto:COVID-19Psychosocial@health.govt.nz" TargetMode="External"/><Relationship Id="rId40" Type="http://schemas.openxmlformats.org/officeDocument/2006/relationships/hyperlink" Target="https://practice.orangatamariki.govt.nz/covid-19-implications-for-our-practice/" TargetMode="External"/><Relationship Id="rId45" Type="http://schemas.openxmlformats.org/officeDocument/2006/relationships/hyperlink" Target="https://drughelp.org.nz/covid-19-lockdown-support/managing-withdrawal" TargetMode="External"/><Relationship Id="rId53" Type="http://schemas.openxmlformats.org/officeDocument/2006/relationships/hyperlink" Target="https://www.health.govt.nz/our-work/diseases-and-conditions/covid-19-novel-coronavirus/covid-19-health-advice-public/contact-tracing-covid-19/covid-19-contact-tracing-locations-interest" TargetMode="External"/><Relationship Id="rId58" Type="http://schemas.openxmlformats.org/officeDocument/2006/relationships/hyperlink" Target="https://www.health.govt.nz/our-work/diseases-and-conditions/covid-19-novel-coronavirus/covid-19-health-advice-public/about-covid-19" TargetMode="External"/><Relationship Id="rId66" Type="http://schemas.openxmlformats.org/officeDocument/2006/relationships/hyperlink" Target="https://www.health.govt.nz/our-work/diseases-and-conditions/covid-19-novel-coronavirus/covid-19-novel-coronavirus-information-specific-audiences/general-cleaning-information-covid-19" TargetMode="External"/><Relationship Id="rId74" Type="http://schemas.openxmlformats.org/officeDocument/2006/relationships/hyperlink" Target="http://communityhousing.org.nz/resources/article/pausing-non-essential-placements-in-transitional-and-public-housin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health.govt.nz/our-work/diseases-and-conditions/covid-19-novel-coronavirus/covid-19-health-advice-public/covid-19-use-masks-and-face-coverings-community" TargetMode="External"/><Relationship Id="rId19" Type="http://schemas.openxmlformats.org/officeDocument/2006/relationships/hyperlink" Target="https://www.hud.govt.nz/assets/Community-and-Public-Housing/COVID-19-Essential-services/COVID-19-Provider-Alert-Level-4.pdf" TargetMode="External"/><Relationship Id="rId14" Type="http://schemas.openxmlformats.org/officeDocument/2006/relationships/hyperlink" Target="https://www.communityhousing.org.nz/" TargetMode="External"/><Relationship Id="rId22" Type="http://schemas.openxmlformats.org/officeDocument/2006/relationships/hyperlink" Target="https://www.msd.govt.nz/what-we-can-do/community/food-secure-communities/index.html" TargetMode="External"/><Relationship Id="rId27" Type="http://schemas.openxmlformats.org/officeDocument/2006/relationships/hyperlink" Target="https://shop.sva.org.nz" TargetMode="External"/><Relationship Id="rId30" Type="http://schemas.openxmlformats.org/officeDocument/2006/relationships/hyperlink" Target="tel:0800%20777%20797" TargetMode="External"/><Relationship Id="rId35" Type="http://schemas.openxmlformats.org/officeDocument/2006/relationships/hyperlink" Target="https://www.health.govt.nz/our-work/mental-health-and-addiction/updates-mental-health-and-addiction-directorate" TargetMode="External"/><Relationship Id="rId43" Type="http://schemas.openxmlformats.org/officeDocument/2006/relationships/hyperlink" Target="https://www.healthpoint.co.nz/" TargetMode="External"/><Relationship Id="rId48" Type="http://schemas.openxmlformats.org/officeDocument/2006/relationships/hyperlink" Target="tel:0800044334" TargetMode="External"/><Relationship Id="rId56" Type="http://schemas.openxmlformats.org/officeDocument/2006/relationships/hyperlink" Target="https://www.health.govt.nz/our-work/diseases-and-conditions/covid-19-novel-coronavirus/covid-19-health-advice-public/contact-tracing-covid-19/covid-19-contact-tracing-locations-interest" TargetMode="External"/><Relationship Id="rId64" Type="http://schemas.openxmlformats.org/officeDocument/2006/relationships/hyperlink" Target="https://vimeo.com/398694946" TargetMode="External"/><Relationship Id="rId69" Type="http://schemas.openxmlformats.org/officeDocument/2006/relationships/hyperlink" Target="https://www.worksafe.govt.nz/topic-and-industry/personal-protective-equipment-ppe/personal-protective-equipment-a-guide-for-businesses/" TargetMode="External"/><Relationship Id="rId77" Type="http://schemas.openxmlformats.org/officeDocument/2006/relationships/footer" Target="footer2.xml"/><Relationship Id="rId8" Type="http://schemas.openxmlformats.org/officeDocument/2006/relationships/hyperlink" Target="mailto:projects@communityhousing.org.nz" TargetMode="External"/><Relationship Id="rId51" Type="http://schemas.openxmlformats.org/officeDocument/2006/relationships/hyperlink" Target="tel:0800211211" TargetMode="External"/><Relationship Id="rId72" Type="http://schemas.openxmlformats.org/officeDocument/2006/relationships/hyperlink" Target="file:///C:\Users\amand\Downloads\WKS-17-Covid-19-Safety-Plan-v3-0.pdf" TargetMode="External"/><Relationship Id="rId3" Type="http://schemas.openxmlformats.org/officeDocument/2006/relationships/styles" Target="styles.xml"/><Relationship Id="rId12" Type="http://schemas.openxmlformats.org/officeDocument/2006/relationships/hyperlink" Target="https://www.hud.govt.nz/" TargetMode="External"/><Relationship Id="rId17" Type="http://schemas.openxmlformats.org/officeDocument/2006/relationships/hyperlink" Target="https://covid19.govt.nz/individuals-and-households/health-and-wellbeing/vulnerable-people/" TargetMode="External"/><Relationship Id="rId25" Type="http://schemas.openxmlformats.org/officeDocument/2006/relationships/hyperlink" Target="https://covid19.govt.nz/alert-levels-and-updates/alert-level-4/" TargetMode="External"/><Relationship Id="rId33" Type="http://schemas.openxmlformats.org/officeDocument/2006/relationships/hyperlink" Target="https://mentalhealth.org.nz/get-help/in-crisis/" TargetMode="External"/><Relationship Id="rId38" Type="http://schemas.openxmlformats.org/officeDocument/2006/relationships/hyperlink" Target="https://www.mentalhealth.org.nz/get-help/covid-19/top-tips-to-get-through/" TargetMode="External"/><Relationship Id="rId46" Type="http://schemas.openxmlformats.org/officeDocument/2006/relationships/hyperlink" Target="https://drughelp.org.nz/covid-19-lockdown-support/supporting-others" TargetMode="External"/><Relationship Id="rId59" Type="http://schemas.openxmlformats.org/officeDocument/2006/relationships/hyperlink" Target="tel:08003585453" TargetMode="External"/><Relationship Id="rId67" Type="http://schemas.openxmlformats.org/officeDocument/2006/relationships/hyperlink" Target="https://www.health.govt.nz/our-work/diseases-and-conditions/covid-19-novel-coronavirus/covid-19-information-specific-audiences/covid-19-personal-protective-equipment-central-supply" TargetMode="External"/><Relationship Id="rId20" Type="http://schemas.openxmlformats.org/officeDocument/2006/relationships/hyperlink" Target="https://www.hud.govt.nz/assets/Community-and-Public-Housing/COVID-19-Essential-services/Frequently-Asked-Questions-for-housing-and-related-service-providers-Alert-Level-4.pdf" TargetMode="External"/><Relationship Id="rId41" Type="http://schemas.openxmlformats.org/officeDocument/2006/relationships/hyperlink" Target="https://thelevel.org.nz/covid-19/" TargetMode="External"/><Relationship Id="rId54" Type="http://schemas.openxmlformats.org/officeDocument/2006/relationships/hyperlink" Target="https://www.health.govt.nz/our-work/diseases-and-conditions/covid-19-novel-coronavirus/covid-19-health-advice-public/contact-tracing-covid-19/covid-19-contact-tracing-locations-interest" TargetMode="External"/><Relationship Id="rId62" Type="http://schemas.openxmlformats.org/officeDocument/2006/relationships/hyperlink" Target="https://covid19.govt.nz/health-and-wellbeing/protect-yourself-and-others-from-covid-19/wear-a-face-covering/" TargetMode="External"/><Relationship Id="rId70" Type="http://schemas.openxmlformats.org/officeDocument/2006/relationships/hyperlink" Target="https://www.health.govt.nz/our-work/diseases-and-conditions/covid-19-novel-coronavirus/covid-19-health-advice-public/covid-19-self-isolation-managed-isolation-quarantine"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elevel.org.nz/making-changes/wanting-to-make-changes/" TargetMode="External"/><Relationship Id="rId23" Type="http://schemas.openxmlformats.org/officeDocument/2006/relationships/hyperlink" Target="https://www.workandincome.govt.nz/eligibility/urgent-costs/food.html" TargetMode="External"/><Relationship Id="rId28" Type="http://schemas.openxmlformats.org/officeDocument/2006/relationships/hyperlink" Target="https://www.civildefence.govt.nz/find-your-civil-defence-group/" TargetMode="External"/><Relationship Id="rId36" Type="http://schemas.openxmlformats.org/officeDocument/2006/relationships/hyperlink" Target="https://www.health.govt.nz/our-work/diseases-and-conditions/covid-19-novel-coronavirus/covid-19-novel-coronavirus-health-advice-general-public/covid-19-wellbeing-alert-level-4" TargetMode="External"/><Relationship Id="rId49" Type="http://schemas.openxmlformats.org/officeDocument/2006/relationships/hyperlink" Target="tel:4334" TargetMode="External"/><Relationship Id="rId57" Type="http://schemas.openxmlformats.org/officeDocument/2006/relationships/hyperlink" Target="https://www.health.govt.nz/our-work/diseases-and-conditions/covid-19-novel-coronavirus/covid-19-health-advice-public/covid-19-staying-home" TargetMode="External"/><Relationship Id="rId10" Type="http://schemas.openxmlformats.org/officeDocument/2006/relationships/hyperlink" Target="https://www.health.govt.nz/" TargetMode="External"/><Relationship Id="rId31" Type="http://schemas.openxmlformats.org/officeDocument/2006/relationships/hyperlink" Target="mailto:help@wecare.kiwi" TargetMode="External"/><Relationship Id="rId44" Type="http://schemas.openxmlformats.org/officeDocument/2006/relationships/hyperlink" Target="https://alcoholdrughelp.org.nz/" TargetMode="External"/><Relationship Id="rId52" Type="http://schemas.openxmlformats.org/officeDocument/2006/relationships/hyperlink" Target="https://victimsupport.org.nz/get-help/your-help-lines/" TargetMode="External"/><Relationship Id="rId60" Type="http://schemas.openxmlformats.org/officeDocument/2006/relationships/hyperlink" Target="https://www.health.govt.nz/our-work/diseases-and-conditions/covid-19-novel-coronavirus/covid-19-novel-coronavirus-information-specific-audiences/covid-19-personal-protective-equipment-essential-workers/personal-protective-equipment-use-non-health-essential-workers" TargetMode="External"/><Relationship Id="rId65" Type="http://schemas.openxmlformats.org/officeDocument/2006/relationships/hyperlink" Target="https://covid19.govt.nz/how-were-uniting/wash-your-hands/" TargetMode="External"/><Relationship Id="rId73" Type="http://schemas.openxmlformats.org/officeDocument/2006/relationships/hyperlink" Target="https://www.worksafe.govt.nz/about-us/news-and-media/your-covid-19-safety-plan-what-you-need-to-think-abou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z@communityhousing.org.nz" TargetMode="External"/><Relationship Id="rId13" Type="http://schemas.openxmlformats.org/officeDocument/2006/relationships/hyperlink" Target="https://www.worksafe.govt.nz/" TargetMode="External"/><Relationship Id="rId18" Type="http://schemas.openxmlformats.org/officeDocument/2006/relationships/hyperlink" Target="https://www.police.govt.nz/105support" TargetMode="External"/><Relationship Id="rId39" Type="http://schemas.openxmlformats.org/officeDocument/2006/relationships/hyperlink" Target="https://www.melonhealth.com/mental-wellbeing/" TargetMode="External"/><Relationship Id="rId34" Type="http://schemas.openxmlformats.org/officeDocument/2006/relationships/hyperlink" Target="https://www.mentalhealth.org.nz/get-help/in-crisis/helplines/" TargetMode="External"/><Relationship Id="rId50" Type="http://schemas.openxmlformats.org/officeDocument/2006/relationships/hyperlink" Target="mailto:support@safetotalk.nz?subject=Support" TargetMode="External"/><Relationship Id="rId55" Type="http://schemas.openxmlformats.org/officeDocument/2006/relationships/hyperlink" Target="https://tracing.covid19.govt.nz/loi"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health.govt.nz/our-work/diseases-and-conditions/covid-19-novel-coronavirus/covid-19-information-specific-audiences/covid-19-general-cleaning-and-disinfection-advice/cleaning-following-confirmed-or-probable-case-covid-19" TargetMode="External"/><Relationship Id="rId2" Type="http://schemas.openxmlformats.org/officeDocument/2006/relationships/numbering" Target="numbering.xml"/><Relationship Id="rId29" Type="http://schemas.openxmlformats.org/officeDocument/2006/relationships/hyperlink" Target="https://wecare.kiw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munityhousing.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E9C7A-4A79-4695-A9DF-37F59782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5319</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Glaudel</dc:creator>
  <cp:keywords/>
  <dc:description/>
  <cp:lastModifiedBy>Wendy Marr</cp:lastModifiedBy>
  <cp:revision>2</cp:revision>
  <dcterms:created xsi:type="dcterms:W3CDTF">2021-09-09T00:41:00Z</dcterms:created>
  <dcterms:modified xsi:type="dcterms:W3CDTF">2021-09-09T00:41:00Z</dcterms:modified>
</cp:coreProperties>
</file>